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1D4538D" w14:textId="77777777" w:rsidR="00327096" w:rsidRPr="00291513" w:rsidRDefault="005B050E" w:rsidP="00327096">
      <w:pPr>
        <w:jc w:val="center"/>
        <w:rPr>
          <w:color w:val="FFFFFF"/>
          <w:sz w:val="40"/>
          <w:szCs w:val="40"/>
        </w:rPr>
      </w:pPr>
      <w:r w:rsidRPr="00291513">
        <w:rPr>
          <w:noProof/>
          <w:snapToGrid/>
          <w:color w:val="FFFFFF"/>
          <w:sz w:val="40"/>
          <w:szCs w:val="40"/>
        </w:rPr>
        <mc:AlternateContent>
          <mc:Choice Requires="wps">
            <w:drawing>
              <wp:anchor distT="0" distB="0" distL="114300" distR="114300" simplePos="0" relativeHeight="251655680" behindDoc="1" locked="0" layoutInCell="1" allowOverlap="1" wp14:anchorId="40A2775E" wp14:editId="33CA23F2">
                <wp:simplePos x="0" y="0"/>
                <wp:positionH relativeFrom="column">
                  <wp:posOffset>400685</wp:posOffset>
                </wp:positionH>
                <wp:positionV relativeFrom="paragraph">
                  <wp:posOffset>48895</wp:posOffset>
                </wp:positionV>
                <wp:extent cx="5492115" cy="1250950"/>
                <wp:effectExtent l="25400" t="22225" r="26035" b="22225"/>
                <wp:wrapNone/>
                <wp:docPr id="7" name="AutoShape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492115" cy="1250950"/>
                        </a:xfrm>
                        <a:prstGeom prst="roundRect">
                          <a:avLst>
                            <a:gd name="adj" fmla="val 16667"/>
                          </a:avLst>
                        </a:prstGeom>
                        <a:solidFill>
                          <a:srgbClr val="1A6B80"/>
                        </a:solidFill>
                        <a:ln w="38100">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553C08E7" id="AutoShape 5" o:spid="_x0000_s1026" style="position:absolute;margin-left:31.55pt;margin-top:3.85pt;width:432.45pt;height:98.5pt;z-index:-251660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" fillcolor="#1a6b80" strokeweight="3pt"/>
            </w:pict>
          </mc:Fallback>
        </mc:AlternateContent>
      </w:r>
    </w:p>
    <w:p w14:paraId="7996317F" w14:textId="77777777" w:rsidR="00327096" w:rsidRPr="00291513" w:rsidRDefault="00327096" w:rsidP="00327096">
      <w:pPr>
        <w:jc w:val="center"/>
        <w:rPr>
          <w:b/>
          <w:color w:val="FFFFFF"/>
          <w:sz w:val="40"/>
          <w:szCs w:val="40"/>
        </w:rPr>
      </w:pPr>
      <w:r w:rsidRPr="00291513">
        <w:rPr>
          <w:b/>
          <w:color w:val="FFFFFF"/>
          <w:sz w:val="40"/>
          <w:szCs w:val="40"/>
        </w:rPr>
        <w:t>Cahier des Clauses Techniques particulières</w:t>
      </w:r>
    </w:p>
    <w:p w14:paraId="11F5C276" w14:textId="77777777" w:rsidR="00327096" w:rsidRPr="00291513" w:rsidRDefault="00327096" w:rsidP="00327096">
      <w:pPr>
        <w:jc w:val="center"/>
        <w:rPr>
          <w:color w:val="FFFFFF"/>
          <w:sz w:val="40"/>
          <w:szCs w:val="40"/>
        </w:rPr>
      </w:pPr>
      <w:r w:rsidRPr="00291513">
        <w:rPr>
          <w:b/>
          <w:color w:val="FFFFFF"/>
          <w:sz w:val="40"/>
          <w:szCs w:val="40"/>
        </w:rPr>
        <w:t>(C.C.T.P)</w:t>
      </w:r>
    </w:p>
    <w:p w14:paraId="1C31DCF2" w14:textId="77777777" w:rsidR="00232746" w:rsidRPr="005E71D5" w:rsidRDefault="00232746" w:rsidP="00327096">
      <w:pPr>
        <w:pStyle w:val="Logo"/>
      </w:pPr>
    </w:p>
    <w:p w14:paraId="3FF5EC9B" w14:textId="77777777" w:rsidR="00232746" w:rsidRPr="005E71D5" w:rsidRDefault="00232746" w:rsidP="00327096"/>
    <w:p w14:paraId="7457A9B9" w14:textId="7C8BC188" w:rsidR="00066896" w:rsidRDefault="00066896" w:rsidP="00327096">
      <w:pPr>
        <w:pStyle w:val="Pieddepage"/>
      </w:pPr>
    </w:p>
    <w:p w14:paraId="221107C3" w14:textId="26C555A7" w:rsidR="00130462" w:rsidRDefault="00A009D0" w:rsidP="00F1746F">
      <w:pPr>
        <w:jc w:val="center"/>
      </w:pPr>
      <w:r>
        <w:tab/>
      </w:r>
      <w:r>
        <w:tab/>
      </w:r>
      <w:r w:rsidR="00A10D18">
        <w:rPr>
          <w:noProof/>
          <w:sz w:val="56"/>
          <w:szCs w:val="56"/>
        </w:rPr>
        <w:drawing>
          <wp:inline distT="114300" distB="114300" distL="114300" distR="114300" wp14:anchorId="7B73B36B" wp14:editId="3B8CBCC8">
            <wp:extent cx="1744980" cy="2613651"/>
            <wp:effectExtent l="0" t="0" r="7620" b="0"/>
            <wp:docPr id="874685647" name="Image 874685647" descr="Une image contenant Police, Graphique, texte, capture d’écran&#10;&#10;Description générée automatiquement"/>
            <wp:cNvGraphicFramePr/>
            <a:graphic xmlns:a="http://schemas.openxmlformats.org/drawingml/2006/main">
              <a:graphicData uri="http://schemas.openxmlformats.org/drawingml/2006/picture">
                <pic:pic xmlns:pic="http://schemas.openxmlformats.org/drawingml/2006/picture">
                  <pic:nvPicPr>
                    <pic:cNvPr id="874685647" name="Image 874685647" descr="Une image contenant Police, Graphique, texte, capture d’écran&#10;&#10;Description générée automatiquement"/>
                    <pic:cNvPicPr preferRelativeResize="0"/>
                  </pic:nvPicPr>
                  <pic:blipFill>
                    <a:blip r:embed="rId8"/>
                    <a:srcRect/>
                    <a:stretch>
                      <a:fillRect/>
                    </a:stretch>
                  </pic:blipFill>
                  <pic:spPr>
                    <a:xfrm>
                      <a:off x="0" y="0"/>
                      <a:ext cx="1747777" cy="2617840"/>
                    </a:xfrm>
                    <a:prstGeom prst="rect">
                      <a:avLst/>
                    </a:prstGeom>
                    <a:ln/>
                  </pic:spPr>
                </pic:pic>
              </a:graphicData>
            </a:graphic>
          </wp:inline>
        </w:drawing>
      </w:r>
    </w:p>
    <w:p w14:paraId="41D5F732" w14:textId="7FE67294" w:rsidR="00130462" w:rsidRDefault="00130462" w:rsidP="003E1A96"/>
    <w:p w14:paraId="647CBAF4" w14:textId="21330579" w:rsidR="00B54992" w:rsidRDefault="00B54992" w:rsidP="00B54992">
      <w:r>
        <w:rPr>
          <w:noProof/>
          <w:snapToGrid/>
        </w:rPr>
        <mc:AlternateContent>
          <mc:Choice Requires="wps">
            <w:drawing>
              <wp:anchor distT="0" distB="0" distL="114300" distR="114300" simplePos="0" relativeHeight="251661824" behindDoc="1" locked="0" layoutInCell="1" allowOverlap="1" wp14:anchorId="5081946F" wp14:editId="4B1F2371">
                <wp:simplePos x="0" y="0"/>
                <wp:positionH relativeFrom="margin">
                  <wp:posOffset>170830</wp:posOffset>
                </wp:positionH>
                <wp:positionV relativeFrom="paragraph">
                  <wp:posOffset>62172</wp:posOffset>
                </wp:positionV>
                <wp:extent cx="5953125" cy="1235592"/>
                <wp:effectExtent l="19050" t="19050" r="28575" b="22225"/>
                <wp:wrapNone/>
                <wp:docPr id="10" name="AutoShape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953125" cy="1235592"/>
                        </a:xfrm>
                        <a:prstGeom prst="roundRect">
                          <a:avLst>
                            <a:gd name="adj" fmla="val 16667"/>
                          </a:avLst>
                        </a:prstGeom>
                        <a:solidFill>
                          <a:srgbClr val="BFBFBF"/>
                        </a:solidFill>
                        <a:ln w="38100">
                          <a:solidFill>
                            <a:srgbClr val="1A6B8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09D8F370" id="AutoShape 6" o:spid="_x0000_s1026" style="position:absolute;margin-left:13.45pt;margin-top:4.9pt;width:468.75pt;height:97.3pt;z-index:-25165465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" fillcolor="#bfbfbf" strokecolor="#1a6b80" strokeweight="3pt">
                <w10:wrap anchorx="margin"/>
              </v:roundrect>
            </w:pict>
          </mc:Fallback>
        </mc:AlternateContent>
      </w:r>
    </w:p>
    <w:p w14:paraId="201D0420" w14:textId="77777777" w:rsidR="00B54992" w:rsidRPr="006B5A20" w:rsidRDefault="00B54992" w:rsidP="00B54992">
      <w:pPr>
        <w:ind w:left="567" w:right="566" w:firstLine="142"/>
        <w:jc w:val="center"/>
        <w:rPr>
          <w:b/>
          <w:sz w:val="36"/>
          <w:u w:val="single"/>
        </w:rPr>
      </w:pPr>
      <w:bookmarkStart w:id="0" w:name="_Hlk515294754"/>
      <w:r w:rsidRPr="006B5A20">
        <w:rPr>
          <w:b/>
          <w:sz w:val="36"/>
          <w:u w:val="single"/>
        </w:rPr>
        <w:t xml:space="preserve">Objet : </w:t>
      </w:r>
    </w:p>
    <w:bookmarkEnd w:id="0"/>
    <w:p w14:paraId="1433FF2B" w14:textId="1523F6D7" w:rsidR="00B54992" w:rsidRDefault="00B54992" w:rsidP="00B54992">
      <w:pPr>
        <w:ind w:left="567" w:right="566" w:firstLine="142"/>
        <w:jc w:val="center"/>
      </w:pPr>
      <w:r w:rsidRPr="009F0450">
        <w:rPr>
          <w:b/>
          <w:sz w:val="36"/>
        </w:rPr>
        <w:t>Fourniture de solutions d’impressions, de consommables et des prestations associées</w:t>
      </w:r>
      <w:r>
        <w:tab/>
      </w:r>
    </w:p>
    <w:p w14:paraId="29D0C94C" w14:textId="77777777" w:rsidR="00B54992" w:rsidRDefault="00B54992" w:rsidP="00B54992"/>
    <w:p w14:paraId="6642C866" w14:textId="7D7EF2BF" w:rsidR="00130462" w:rsidRDefault="00130462" w:rsidP="00327096"/>
    <w:p w14:paraId="6E219D36" w14:textId="38AD3E87" w:rsidR="00232746" w:rsidRPr="005E71D5" w:rsidRDefault="00EF755E" w:rsidP="00327096">
      <w:r>
        <w:rPr>
          <w:noProof/>
          <w:snapToGrid/>
          <w:sz w:val="32"/>
        </w:rPr>
        <mc:AlternateContent>
          <mc:Choice Requires="wps">
            <w:drawing>
              <wp:anchor distT="45720" distB="45720" distL="114300" distR="114300" simplePos="0" relativeHeight="251657728" behindDoc="1" locked="0" layoutInCell="1" allowOverlap="1" wp14:anchorId="5F37478E" wp14:editId="7C471136">
                <wp:simplePos x="0" y="0"/>
                <wp:positionH relativeFrom="margin">
                  <wp:posOffset>857250</wp:posOffset>
                </wp:positionH>
                <wp:positionV relativeFrom="paragraph">
                  <wp:posOffset>207645</wp:posOffset>
                </wp:positionV>
                <wp:extent cx="4526280" cy="1133475"/>
                <wp:effectExtent l="0" t="0" r="7620" b="9525"/>
                <wp:wrapNone/>
                <wp:docPr id="5"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26280" cy="113347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2A7594A4" w14:textId="14A7B5A4" w:rsidR="0017409F" w:rsidRPr="0014531A" w:rsidRDefault="0017409F" w:rsidP="00154589">
                            <w:pPr>
                              <w:numPr>
                                <w:ilvl w:val="0"/>
                                <w:numId w:val="7"/>
                              </w:numPr>
                              <w:spacing w:before="60"/>
                              <w:rPr>
                                <w:sz w:val="144"/>
                                <w:szCs w:val="144"/>
                              </w:rPr>
                            </w:pPr>
                            <w:r>
                              <w:rPr>
                                <w:rFonts w:ascii="Lato" w:hAnsi="Lato"/>
                                <w:b/>
                                <w:color w:val="FF6633"/>
                                <w:sz w:val="144"/>
                                <w:szCs w:val="144"/>
                              </w:rPr>
                              <w:t xml:space="preserve"> </w:t>
                            </w:r>
                            <w:r>
                              <w:rPr>
                                <w:rFonts w:ascii="Lato" w:hAnsi="Lato"/>
                                <w:b/>
                                <w:color w:val="FF6633"/>
                                <w:sz w:val="144"/>
                                <w:szCs w:val="144"/>
                              </w:rPr>
                              <w:tab/>
                            </w:r>
                            <w:r>
                              <w:rPr>
                                <w:rFonts w:ascii="Lato" w:hAnsi="Lato"/>
                                <w:b/>
                                <w:color w:val="FF6633"/>
                                <w:sz w:val="144"/>
                                <w:szCs w:val="144"/>
                              </w:rPr>
                              <w:tab/>
                            </w:r>
                            <w:r>
                              <w:rPr>
                                <w:rFonts w:ascii="Lato" w:hAnsi="Lato"/>
                                <w:b/>
                                <w:color w:val="FF6633"/>
                                <w:sz w:val="144"/>
                                <w:szCs w:val="144"/>
                              </w:rPr>
                              <w:tab/>
                            </w:r>
                            <w:r>
                              <w:rPr>
                                <w:rFonts w:ascii="Lato" w:hAnsi="Lato"/>
                                <w:b/>
                                <w:color w:val="FF6633"/>
                                <w:sz w:val="144"/>
                                <w:szCs w:val="144"/>
                              </w:rPr>
                              <w:tab/>
                            </w:r>
                            <w:r>
                              <w:rPr>
                                <w:rFonts w:ascii="Lato" w:hAnsi="Lato"/>
                                <w:b/>
                                <w:color w:val="FF6633"/>
                                <w:sz w:val="144"/>
                                <w:szCs w:val="144"/>
                              </w:rPr>
                              <w:tab/>
                            </w:r>
                            <w:r>
                              <w:rPr>
                                <w:rFonts w:ascii="Lato" w:hAnsi="Lato"/>
                                <w:b/>
                                <w:color w:val="FF6633"/>
                                <w:sz w:val="144"/>
                                <w:szCs w:val="144"/>
                              </w:rPr>
                              <w:tab/>
                            </w:r>
                            <w:r>
                              <w:rPr>
                                <w:rFonts w:ascii="Lato" w:hAnsi="Lato"/>
                                <w:b/>
                                <w:color w:val="FF6633"/>
                                <w:sz w:val="144"/>
                                <w:szCs w:val="144"/>
                              </w:rPr>
                              <w:tab/>
                            </w:r>
                            <w:r>
                              <w:rPr>
                                <w:rFonts w:ascii="Lato" w:hAnsi="Lato"/>
                                <w:b/>
                                <w:color w:val="FF6633"/>
                                <w:sz w:val="144"/>
                                <w:szCs w:val="144"/>
                              </w:rPr>
                              <w:tab/>
                            </w:r>
                            <w:r>
                              <w:rPr>
                                <w:rFonts w:ascii="Lato" w:hAnsi="Lato"/>
                                <w:b/>
                                <w:color w:val="FF6633"/>
                                <w:sz w:val="144"/>
                                <w:szCs w:val="144"/>
                              </w:rPr>
                              <w:tab/>
                            </w:r>
                            <w:r>
                              <w:rPr>
                                <w:rFonts w:ascii="Lato" w:hAnsi="Lato"/>
                                <w:b/>
                                <w:color w:val="FF6633"/>
                                <w:sz w:val="144"/>
                                <w:szCs w:val="144"/>
                              </w:rPr>
                              <w:tab/>
                            </w:r>
                            <w:r>
                              <w:rPr>
                                <w:rFonts w:ascii="Lato" w:hAnsi="Lato"/>
                                <w:b/>
                                <w:color w:val="FF6633"/>
                                <w:sz w:val="144"/>
                                <w:szCs w:val="144"/>
                              </w:rPr>
                              <w:tab/>
                            </w:r>
                            <w:r>
                              <w:rPr>
                                <w:rFonts w:ascii="Lato" w:hAnsi="Lato"/>
                                <w:b/>
                                <w:color w:val="FF6633"/>
                                <w:sz w:val="144"/>
                                <w:szCs w:val="144"/>
                              </w:rPr>
                              <w:tab/>
                            </w:r>
                            <w:r>
                              <w:rPr>
                                <w:rFonts w:ascii="Lato" w:hAnsi="Lato"/>
                                <w:b/>
                                <w:color w:val="FF6633"/>
                                <w:sz w:val="144"/>
                                <w:szCs w:val="144"/>
                              </w:rPr>
                              <w:tab/>
                            </w:r>
                            <w:r>
                              <w:rPr>
                                <w:rFonts w:ascii="Lato" w:hAnsi="Lato"/>
                                <w:b/>
                                <w:color w:val="FF6633"/>
                                <w:sz w:val="144"/>
                                <w:szCs w:val="144"/>
                              </w:rPr>
                              <w:tab/>
                            </w:r>
                            <w:r>
                              <w:rPr>
                                <w:rFonts w:ascii="Lato" w:hAnsi="Lato"/>
                                <w:b/>
                                <w:color w:val="FF6633"/>
                                <w:sz w:val="144"/>
                                <w:szCs w:val="144"/>
                              </w:rPr>
                              <w:tab/>
                            </w:r>
                            <w:r>
                              <w:rPr>
                                <w:rFonts w:ascii="Lato" w:hAnsi="Lato"/>
                                <w:b/>
                                <w:color w:val="FF6633"/>
                                <w:sz w:val="144"/>
                                <w:szCs w:val="144"/>
                              </w:rPr>
                              <w:tab/>
                            </w:r>
                            <w:r>
                              <w:rPr>
                                <w:rFonts w:ascii="Lato" w:hAnsi="Lato"/>
                                <w:b/>
                                <w:color w:val="FF6633"/>
                                <w:sz w:val="144"/>
                                <w:szCs w:val="144"/>
                              </w:rPr>
                              <w:tab/>
                            </w:r>
                            <w:r>
                              <w:rPr>
                                <w:rFonts w:ascii="Lato" w:hAnsi="Lato"/>
                                <w:b/>
                                <w:color w:val="FF6633"/>
                                <w:sz w:val="144"/>
                                <w:szCs w:val="144"/>
                              </w:rPr>
                              <w:tab/>
                            </w:r>
                            <w:r>
                              <w:rPr>
                                <w:rFonts w:ascii="Lato" w:hAnsi="Lato"/>
                                <w:b/>
                                <w:color w:val="FF6633"/>
                                <w:sz w:val="144"/>
                                <w:szCs w:val="144"/>
                              </w:rPr>
                              <w:tab/>
                            </w:r>
                            <w:r>
                              <w:rPr>
                                <w:rFonts w:ascii="Lato" w:hAnsi="Lato"/>
                                <w:b/>
                                <w:color w:val="FF6633"/>
                                <w:sz w:val="144"/>
                                <w:szCs w:val="144"/>
                              </w:rPr>
                              <w:tab/>
                            </w:r>
                            <w:r>
                              <w:rPr>
                                <w:rFonts w:ascii="Lato" w:hAnsi="Lato"/>
                                <w:b/>
                                <w:color w:val="FF6633"/>
                                <w:sz w:val="144"/>
                                <w:szCs w:val="144"/>
                              </w:rPr>
                              <w:tab/>
                              <w:t xml:space="preserve">      </w:t>
                            </w:r>
                            <w:r w:rsidRPr="00327096">
                              <w:rPr>
                                <w:rFonts w:ascii="Lato" w:hAnsi="Lato"/>
                                <w:b/>
                                <w:color w:val="FF6633"/>
                                <w:sz w:val="144"/>
                                <w:szCs w:val="144"/>
                              </w:rPr>
                              <w:t>-</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5F37478E" id="_x0000_t202" coordsize="21600,21600" o:spt="202" path="m,l,21600r21600,l21600,xe">
                <v:stroke joinstyle="miter"/>
                <v:path gradientshapeok="t" o:connecttype="rect"/>
              </v:shapetype>
              <v:shape id="Zone de texte 2" o:spid="_x0000_s1026" type="#_x0000_t202" style="position:absolute;left:0;text-align:left;margin-left:67.5pt;margin-top:16.35pt;width:356.4pt;height:89.25pt;z-index:-251658752;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" stroked="f">
                <v:textbox>
                  <w:txbxContent>
                    <w:p w14:paraId="2A7594A4" w14:textId="14A7B5A4" w:rsidR="0017409F" w:rsidRPr="0014531A" w:rsidRDefault="0017409F" w:rsidP="00154589">
                      <w:pPr>
                        <w:numPr>
                          <w:ilvl w:val="0"/>
                          <w:numId w:val="7"/>
                        </w:numPr>
                        <w:spacing w:before="60"/>
                        <w:rPr>
                          <w:sz w:val="144"/>
                          <w:szCs w:val="144"/>
                        </w:rPr>
                      </w:pPr>
                      <w:r>
                        <w:rPr>
                          <w:rFonts w:ascii="Lato" w:hAnsi="Lato"/>
                          <w:b/>
                          <w:color w:val="FF6633"/>
                          <w:sz w:val="144"/>
                          <w:szCs w:val="144"/>
                        </w:rPr>
                        <w:t xml:space="preserve"> </w:t>
                      </w:r>
                      <w:r>
                        <w:rPr>
                          <w:rFonts w:ascii="Lato" w:hAnsi="Lato"/>
                          <w:b/>
                          <w:color w:val="FF6633"/>
                          <w:sz w:val="144"/>
                          <w:szCs w:val="144"/>
                        </w:rPr>
                        <w:tab/>
                      </w:r>
                      <w:r>
                        <w:rPr>
                          <w:rFonts w:ascii="Lato" w:hAnsi="Lato"/>
                          <w:b/>
                          <w:color w:val="FF6633"/>
                          <w:sz w:val="144"/>
                          <w:szCs w:val="144"/>
                        </w:rPr>
                        <w:tab/>
                      </w:r>
                      <w:r>
                        <w:rPr>
                          <w:rFonts w:ascii="Lato" w:hAnsi="Lato"/>
                          <w:b/>
                          <w:color w:val="FF6633"/>
                          <w:sz w:val="144"/>
                          <w:szCs w:val="144"/>
                        </w:rPr>
                        <w:tab/>
                      </w:r>
                      <w:r>
                        <w:rPr>
                          <w:rFonts w:ascii="Lato" w:hAnsi="Lato"/>
                          <w:b/>
                          <w:color w:val="FF6633"/>
                          <w:sz w:val="144"/>
                          <w:szCs w:val="144"/>
                        </w:rPr>
                        <w:tab/>
                      </w:r>
                      <w:r>
                        <w:rPr>
                          <w:rFonts w:ascii="Lato" w:hAnsi="Lato"/>
                          <w:b/>
                          <w:color w:val="FF6633"/>
                          <w:sz w:val="144"/>
                          <w:szCs w:val="144"/>
                        </w:rPr>
                        <w:tab/>
                      </w:r>
                      <w:r>
                        <w:rPr>
                          <w:rFonts w:ascii="Lato" w:hAnsi="Lato"/>
                          <w:b/>
                          <w:color w:val="FF6633"/>
                          <w:sz w:val="144"/>
                          <w:szCs w:val="144"/>
                        </w:rPr>
                        <w:tab/>
                      </w:r>
                      <w:r>
                        <w:rPr>
                          <w:rFonts w:ascii="Lato" w:hAnsi="Lato"/>
                          <w:b/>
                          <w:color w:val="FF6633"/>
                          <w:sz w:val="144"/>
                          <w:szCs w:val="144"/>
                        </w:rPr>
                        <w:tab/>
                      </w:r>
                      <w:r>
                        <w:rPr>
                          <w:rFonts w:ascii="Lato" w:hAnsi="Lato"/>
                          <w:b/>
                          <w:color w:val="FF6633"/>
                          <w:sz w:val="144"/>
                          <w:szCs w:val="144"/>
                        </w:rPr>
                        <w:tab/>
                      </w:r>
                      <w:r>
                        <w:rPr>
                          <w:rFonts w:ascii="Lato" w:hAnsi="Lato"/>
                          <w:b/>
                          <w:color w:val="FF6633"/>
                          <w:sz w:val="144"/>
                          <w:szCs w:val="144"/>
                        </w:rPr>
                        <w:tab/>
                      </w:r>
                      <w:r>
                        <w:rPr>
                          <w:rFonts w:ascii="Lato" w:hAnsi="Lato"/>
                          <w:b/>
                          <w:color w:val="FF6633"/>
                          <w:sz w:val="144"/>
                          <w:szCs w:val="144"/>
                        </w:rPr>
                        <w:tab/>
                      </w:r>
                      <w:r>
                        <w:rPr>
                          <w:rFonts w:ascii="Lato" w:hAnsi="Lato"/>
                          <w:b/>
                          <w:color w:val="FF6633"/>
                          <w:sz w:val="144"/>
                          <w:szCs w:val="144"/>
                        </w:rPr>
                        <w:tab/>
                      </w:r>
                      <w:r>
                        <w:rPr>
                          <w:rFonts w:ascii="Lato" w:hAnsi="Lato"/>
                          <w:b/>
                          <w:color w:val="FF6633"/>
                          <w:sz w:val="144"/>
                          <w:szCs w:val="144"/>
                        </w:rPr>
                        <w:tab/>
                      </w:r>
                      <w:r>
                        <w:rPr>
                          <w:rFonts w:ascii="Lato" w:hAnsi="Lato"/>
                          <w:b/>
                          <w:color w:val="FF6633"/>
                          <w:sz w:val="144"/>
                          <w:szCs w:val="144"/>
                        </w:rPr>
                        <w:tab/>
                      </w:r>
                      <w:r>
                        <w:rPr>
                          <w:rFonts w:ascii="Lato" w:hAnsi="Lato"/>
                          <w:b/>
                          <w:color w:val="FF6633"/>
                          <w:sz w:val="144"/>
                          <w:szCs w:val="144"/>
                        </w:rPr>
                        <w:tab/>
                      </w:r>
                      <w:r>
                        <w:rPr>
                          <w:rFonts w:ascii="Lato" w:hAnsi="Lato"/>
                          <w:b/>
                          <w:color w:val="FF6633"/>
                          <w:sz w:val="144"/>
                          <w:szCs w:val="144"/>
                        </w:rPr>
                        <w:tab/>
                      </w:r>
                      <w:r>
                        <w:rPr>
                          <w:rFonts w:ascii="Lato" w:hAnsi="Lato"/>
                          <w:b/>
                          <w:color w:val="FF6633"/>
                          <w:sz w:val="144"/>
                          <w:szCs w:val="144"/>
                        </w:rPr>
                        <w:tab/>
                      </w:r>
                      <w:r>
                        <w:rPr>
                          <w:rFonts w:ascii="Lato" w:hAnsi="Lato"/>
                          <w:b/>
                          <w:color w:val="FF6633"/>
                          <w:sz w:val="144"/>
                          <w:szCs w:val="144"/>
                        </w:rPr>
                        <w:tab/>
                      </w:r>
                      <w:r>
                        <w:rPr>
                          <w:rFonts w:ascii="Lato" w:hAnsi="Lato"/>
                          <w:b/>
                          <w:color w:val="FF6633"/>
                          <w:sz w:val="144"/>
                          <w:szCs w:val="144"/>
                        </w:rPr>
                        <w:tab/>
                      </w:r>
                      <w:r>
                        <w:rPr>
                          <w:rFonts w:ascii="Lato" w:hAnsi="Lato"/>
                          <w:b/>
                          <w:color w:val="FF6633"/>
                          <w:sz w:val="144"/>
                          <w:szCs w:val="144"/>
                        </w:rPr>
                        <w:tab/>
                      </w:r>
                      <w:r>
                        <w:rPr>
                          <w:rFonts w:ascii="Lato" w:hAnsi="Lato"/>
                          <w:b/>
                          <w:color w:val="FF6633"/>
                          <w:sz w:val="144"/>
                          <w:szCs w:val="144"/>
                        </w:rPr>
                        <w:tab/>
                      </w:r>
                      <w:r>
                        <w:rPr>
                          <w:rFonts w:ascii="Lato" w:hAnsi="Lato"/>
                          <w:b/>
                          <w:color w:val="FF6633"/>
                          <w:sz w:val="144"/>
                          <w:szCs w:val="144"/>
                        </w:rPr>
                        <w:tab/>
                        <w:t xml:space="preserve">      </w:t>
                      </w:r>
                      <w:r w:rsidRPr="00327096">
                        <w:rPr>
                          <w:rFonts w:ascii="Lato" w:hAnsi="Lato"/>
                          <w:b/>
                          <w:color w:val="FF6633"/>
                          <w:sz w:val="144"/>
                          <w:szCs w:val="144"/>
                        </w:rPr>
                        <w:t>-</w:t>
                      </w:r>
                    </w:p>
                  </w:txbxContent>
                </v:textbox>
                <w10:wrap anchorx="margin"/>
              </v:shape>
            </w:pict>
          </mc:Fallback>
        </mc:AlternateContent>
      </w:r>
    </w:p>
    <w:p w14:paraId="1A990A45" w14:textId="4C581200" w:rsidR="00327096" w:rsidRDefault="00327096" w:rsidP="00327096">
      <w:pPr>
        <w:jc w:val="center"/>
        <w:rPr>
          <w:b/>
          <w:sz w:val="32"/>
          <w:u w:val="single"/>
        </w:rPr>
      </w:pPr>
      <w:r>
        <w:rPr>
          <w:b/>
          <w:sz w:val="32"/>
          <w:u w:val="single"/>
        </w:rPr>
        <w:t>P</w:t>
      </w:r>
      <w:r w:rsidRPr="00636475">
        <w:rPr>
          <w:b/>
          <w:sz w:val="32"/>
          <w:u w:val="single"/>
        </w:rPr>
        <w:t>ouvoir adjudicateur :</w:t>
      </w:r>
    </w:p>
    <w:p w14:paraId="69B76808" w14:textId="211E821B" w:rsidR="002A1504" w:rsidRPr="002A1504" w:rsidRDefault="00A10D18" w:rsidP="00327096">
      <w:pPr>
        <w:jc w:val="center"/>
        <w:rPr>
          <w:bCs/>
          <w:sz w:val="32"/>
        </w:rPr>
      </w:pPr>
      <w:bookmarkStart w:id="1" w:name="_Hlk115190034"/>
      <w:r>
        <w:rPr>
          <w:bCs/>
          <w:sz w:val="32"/>
        </w:rPr>
        <w:t>Villa Arson</w:t>
      </w:r>
    </w:p>
    <w:p w14:paraId="37AFA946" w14:textId="776D0BBD" w:rsidR="0070407E" w:rsidRDefault="00A10D18" w:rsidP="0070407E">
      <w:pPr>
        <w:jc w:val="center"/>
        <w:rPr>
          <w:sz w:val="32"/>
        </w:rPr>
      </w:pPr>
      <w:bookmarkStart w:id="2" w:name="_Hlk115190843"/>
      <w:r>
        <w:rPr>
          <w:sz w:val="32"/>
        </w:rPr>
        <w:t>20 avenue Stephen Liegeard</w:t>
      </w:r>
    </w:p>
    <w:p w14:paraId="1344FDA0" w14:textId="111AA313" w:rsidR="00A10D18" w:rsidRDefault="00A10D18" w:rsidP="0070407E">
      <w:pPr>
        <w:jc w:val="center"/>
        <w:rPr>
          <w:sz w:val="32"/>
        </w:rPr>
      </w:pPr>
      <w:r>
        <w:rPr>
          <w:sz w:val="32"/>
        </w:rPr>
        <w:t>06100 Nice</w:t>
      </w:r>
    </w:p>
    <w:bookmarkEnd w:id="1"/>
    <w:bookmarkEnd w:id="2"/>
    <w:p w14:paraId="289C7A27" w14:textId="77777777" w:rsidR="0070407E" w:rsidRDefault="0070407E" w:rsidP="0070407E">
      <w:pPr>
        <w:jc w:val="center"/>
      </w:pPr>
    </w:p>
    <w:p w14:paraId="748B147A" w14:textId="417404DC" w:rsidR="007C780E" w:rsidRPr="00420770" w:rsidRDefault="005B050E" w:rsidP="00327096">
      <w:r>
        <w:rPr>
          <w:b/>
          <w:noProof/>
          <w:snapToGrid/>
          <w:sz w:val="44"/>
        </w:rPr>
        <mc:AlternateContent>
          <mc:Choice Requires="wps">
            <w:drawing>
              <wp:anchor distT="0" distB="0" distL="114300" distR="114300" simplePos="0" relativeHeight="251658752" behindDoc="1" locked="0" layoutInCell="1" allowOverlap="1" wp14:anchorId="14C765EA" wp14:editId="4EA97DF8">
                <wp:simplePos x="0" y="0"/>
                <wp:positionH relativeFrom="column">
                  <wp:posOffset>274320</wp:posOffset>
                </wp:positionH>
                <wp:positionV relativeFrom="paragraph">
                  <wp:posOffset>157318</wp:posOffset>
                </wp:positionV>
                <wp:extent cx="5790565" cy="1276350"/>
                <wp:effectExtent l="19050" t="19050" r="19685" b="19050"/>
                <wp:wrapNone/>
                <wp:docPr id="4" name="AutoShape 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790565" cy="1276350"/>
                        </a:xfrm>
                        <a:prstGeom prst="roundRect">
                          <a:avLst>
                            <a:gd name="adj" fmla="val 16667"/>
                          </a:avLst>
                        </a:prstGeom>
                        <a:solidFill>
                          <a:srgbClr val="1A6B80"/>
                        </a:solidFill>
                        <a:ln w="38100">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2E325999" id="AutoShape 8" o:spid="_x0000_s1026" style="position:absolute;margin-left:21.6pt;margin-top:12.4pt;width:455.95pt;height:100.5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" fillcolor="#1a6b80" strokeweight="3pt"/>
            </w:pict>
          </mc:Fallback>
        </mc:AlternateContent>
      </w:r>
    </w:p>
    <w:p w14:paraId="169D89D4" w14:textId="77777777" w:rsidR="00232746" w:rsidRPr="00291513" w:rsidRDefault="00232746" w:rsidP="00327096">
      <w:pPr>
        <w:jc w:val="center"/>
        <w:rPr>
          <w:b/>
          <w:color w:val="FFFFFF"/>
          <w:sz w:val="28"/>
          <w:u w:val="single"/>
        </w:rPr>
      </w:pPr>
      <w:r w:rsidRPr="00291513">
        <w:rPr>
          <w:b/>
          <w:color w:val="FFFFFF"/>
          <w:sz w:val="28"/>
          <w:u w:val="single"/>
        </w:rPr>
        <w:t>Mode de consultation :</w:t>
      </w:r>
    </w:p>
    <w:p w14:paraId="501167FB" w14:textId="77777777" w:rsidR="00A10D18" w:rsidRDefault="00A10D18" w:rsidP="00A10D18">
      <w:pPr>
        <w:ind w:left="851" w:right="566"/>
        <w:jc w:val="center"/>
        <w:rPr>
          <w:b/>
          <w:sz w:val="44"/>
        </w:rPr>
      </w:pPr>
      <w:bookmarkStart w:id="3" w:name="_Hlk3294159"/>
      <w:bookmarkStart w:id="4" w:name="_Hlk5800589"/>
      <w:r>
        <w:rPr>
          <w:color w:val="FFFFFF"/>
          <w:sz w:val="28"/>
          <w:szCs w:val="28"/>
        </w:rPr>
        <w:t>Accord-cadre</w:t>
      </w:r>
      <w:r w:rsidRPr="001A2EE4">
        <w:rPr>
          <w:color w:val="FFFFFF"/>
          <w:sz w:val="28"/>
          <w:szCs w:val="28"/>
        </w:rPr>
        <w:t xml:space="preserve"> à bons de commande</w:t>
      </w:r>
      <w:r>
        <w:rPr>
          <w:color w:val="FFFFFF"/>
          <w:sz w:val="28"/>
          <w:szCs w:val="28"/>
        </w:rPr>
        <w:t xml:space="preserve"> et à marchés subséquents</w:t>
      </w:r>
      <w:r w:rsidRPr="001A2EE4">
        <w:rPr>
          <w:color w:val="FFFFFF"/>
          <w:sz w:val="28"/>
          <w:szCs w:val="28"/>
        </w:rPr>
        <w:t xml:space="preserve"> </w:t>
      </w:r>
      <w:bookmarkEnd w:id="3"/>
      <w:r>
        <w:rPr>
          <w:color w:val="FFFFFF"/>
          <w:sz w:val="28"/>
          <w:szCs w:val="28"/>
        </w:rPr>
        <w:t xml:space="preserve">passé selon </w:t>
      </w:r>
      <w:r w:rsidRPr="00291513">
        <w:rPr>
          <w:color w:val="FFFFFF"/>
          <w:sz w:val="28"/>
        </w:rPr>
        <w:t>un</w:t>
      </w:r>
      <w:r w:rsidRPr="005116ED">
        <w:rPr>
          <w:color w:val="FFFFFF"/>
          <w:sz w:val="28"/>
          <w:szCs w:val="28"/>
        </w:rPr>
        <w:t xml:space="preserve"> marché </w:t>
      </w:r>
      <w:r>
        <w:rPr>
          <w:color w:val="FFFFFF"/>
          <w:sz w:val="28"/>
          <w:szCs w:val="28"/>
        </w:rPr>
        <w:t>à</w:t>
      </w:r>
      <w:r w:rsidRPr="005116ED">
        <w:rPr>
          <w:color w:val="FFFFFF"/>
          <w:sz w:val="28"/>
          <w:szCs w:val="28"/>
        </w:rPr>
        <w:t xml:space="preserve"> procédure adaptée en application du code de la commande publique et notamment ses articles R. 2123-1</w:t>
      </w:r>
      <w:r>
        <w:rPr>
          <w:color w:val="FFFFFF"/>
          <w:sz w:val="28"/>
          <w:szCs w:val="28"/>
        </w:rPr>
        <w:t xml:space="preserve"> </w:t>
      </w:r>
      <w:r>
        <w:rPr>
          <w:color w:val="FFFFFF"/>
          <w:sz w:val="28"/>
        </w:rPr>
        <w:t>et R. 2162-3</w:t>
      </w:r>
      <w:bookmarkEnd w:id="4"/>
    </w:p>
    <w:p w14:paraId="2D3018DC" w14:textId="77777777" w:rsidR="00126E74" w:rsidRPr="00E8543E" w:rsidRDefault="00126E74" w:rsidP="00E8543E">
      <w:pPr>
        <w:spacing w:after="0"/>
        <w:jc w:val="center"/>
        <w:rPr>
          <w:b/>
          <w:sz w:val="26"/>
          <w:szCs w:val="18"/>
        </w:rPr>
      </w:pPr>
    </w:p>
    <w:p w14:paraId="2D1D56A3" w14:textId="79DEF5B2" w:rsidR="00155328" w:rsidRDefault="00155328" w:rsidP="00A630FD">
      <w:pPr>
        <w:jc w:val="center"/>
        <w:rPr>
          <w:b/>
          <w:sz w:val="32"/>
        </w:rPr>
      </w:pPr>
    </w:p>
    <w:p w14:paraId="38FC8C3B" w14:textId="027D277E" w:rsidR="00687A93" w:rsidRDefault="00687A93" w:rsidP="00A630FD">
      <w:pPr>
        <w:jc w:val="center"/>
        <w:rPr>
          <w:b/>
          <w:sz w:val="32"/>
        </w:rPr>
      </w:pPr>
      <w:r>
        <w:rPr>
          <w:b/>
          <w:noProof/>
          <w:snapToGrid/>
          <w:sz w:val="32"/>
        </w:rPr>
        <w:lastRenderedPageBreak/>
        <mc:AlternateContent>
          <mc:Choice Requires="wps">
            <w:drawing>
              <wp:anchor distT="0" distB="0" distL="114300" distR="114300" simplePos="0" relativeHeight="251658240" behindDoc="1" locked="0" layoutInCell="1" allowOverlap="1" wp14:anchorId="4D45FBDC" wp14:editId="4C6CEF7E">
                <wp:simplePos x="0" y="0"/>
                <wp:positionH relativeFrom="column">
                  <wp:posOffset>2325843</wp:posOffset>
                </wp:positionH>
                <wp:positionV relativeFrom="paragraph">
                  <wp:posOffset>175260</wp:posOffset>
                </wp:positionV>
                <wp:extent cx="1660894" cy="448782"/>
                <wp:effectExtent l="19050" t="19050" r="15875" b="27940"/>
                <wp:wrapNone/>
                <wp:docPr id="3" name="Rectangle : coins arrondis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60894" cy="448782"/>
                        </a:xfrm>
                        <a:prstGeom prst="roundRect">
                          <a:avLst>
                            <a:gd name="adj" fmla="val 16667"/>
                          </a:avLst>
                        </a:prstGeom>
                        <a:solidFill>
                          <a:srgbClr val="BFBFBF"/>
                        </a:solidFill>
                        <a:ln w="38100">
                          <a:solidFill>
                            <a:srgbClr val="1A6B8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440C8341" id="Rectangle : coins arrondis 1" o:spid="_x0000_s1026" style="position:absolute;margin-left:183.15pt;margin-top:13.8pt;width:130.8pt;height:35.3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" fillcolor="#bfbfbf" strokecolor="#1a6b80" strokeweight="3pt"/>
            </w:pict>
          </mc:Fallback>
        </mc:AlternateContent>
      </w:r>
    </w:p>
    <w:p w14:paraId="61BCE3CB" w14:textId="42F31519" w:rsidR="00A630FD" w:rsidRPr="00636475" w:rsidRDefault="00A630FD" w:rsidP="00A630FD">
      <w:pPr>
        <w:jc w:val="center"/>
        <w:rPr>
          <w:b/>
          <w:sz w:val="32"/>
        </w:rPr>
      </w:pPr>
      <w:r w:rsidRPr="00636475">
        <w:rPr>
          <w:b/>
          <w:sz w:val="32"/>
        </w:rPr>
        <w:t>SOMMAIRE</w:t>
      </w:r>
    </w:p>
    <w:p w14:paraId="267BDEC1" w14:textId="77777777" w:rsidR="00232746" w:rsidRPr="009B6732" w:rsidRDefault="00232746" w:rsidP="0062071A">
      <w:pPr>
        <w:pStyle w:val="TM1"/>
        <w:rPr>
          <w:rStyle w:val="Accentuation"/>
        </w:rPr>
      </w:pPr>
    </w:p>
    <w:p w14:paraId="6178B106" w14:textId="7D136CB5" w:rsidR="00477BFC" w:rsidRDefault="007053FE">
      <w:pPr>
        <w:pStyle w:val="TM1"/>
        <w:rPr>
          <w:rFonts w:asciiTheme="minorHAnsi" w:eastAsiaTheme="minorEastAsia" w:hAnsiTheme="minorHAnsi" w:cstheme="minorBidi"/>
          <w:b w:val="0"/>
          <w:bCs w:val="0"/>
          <w:caps w:val="0"/>
          <w:snapToGrid/>
          <w:kern w:val="2"/>
          <w:sz w:val="22"/>
          <w:szCs w:val="22"/>
          <w:lang w:bidi="ar-SA"/>
          <w14:ligatures w14:val="standardContextual"/>
        </w:rPr>
      </w:pPr>
      <w:r w:rsidRPr="009B6732">
        <w:rPr>
          <w:rStyle w:val="Accentuation"/>
        </w:rPr>
        <w:fldChar w:fldCharType="begin"/>
      </w:r>
      <w:r w:rsidR="00232746" w:rsidRPr="009B6732">
        <w:rPr>
          <w:rStyle w:val="Accentuation"/>
        </w:rPr>
        <w:instrText xml:space="preserve"> TOC \o "1-5" \h \z \u </w:instrText>
      </w:r>
      <w:r w:rsidRPr="009B6732">
        <w:rPr>
          <w:rStyle w:val="Accentuation"/>
        </w:rPr>
        <w:fldChar w:fldCharType="separate"/>
      </w:r>
      <w:hyperlink w:anchor="_Toc145952568" w:history="1">
        <w:r w:rsidR="00477BFC" w:rsidRPr="00525755">
          <w:rPr>
            <w:rStyle w:val="Lienhypertexte"/>
          </w:rPr>
          <w:t>1.</w:t>
        </w:r>
        <w:r w:rsidR="00477BFC">
          <w:rPr>
            <w:rFonts w:asciiTheme="minorHAnsi" w:eastAsiaTheme="minorEastAsia" w:hAnsiTheme="minorHAnsi" w:cstheme="minorBidi"/>
            <w:b w:val="0"/>
            <w:bCs w:val="0"/>
            <w:caps w:val="0"/>
            <w:snapToGrid/>
            <w:kern w:val="2"/>
            <w:sz w:val="22"/>
            <w:szCs w:val="22"/>
            <w:lang w:bidi="ar-SA"/>
            <w14:ligatures w14:val="standardContextual"/>
          </w:rPr>
          <w:tab/>
        </w:r>
        <w:r w:rsidR="00477BFC" w:rsidRPr="00525755">
          <w:rPr>
            <w:rStyle w:val="Lienhypertexte"/>
          </w:rPr>
          <w:t>Objet de l’accord-cadre</w:t>
        </w:r>
        <w:r w:rsidR="00477BFC">
          <w:rPr>
            <w:webHidden/>
          </w:rPr>
          <w:tab/>
        </w:r>
        <w:r w:rsidR="00477BFC">
          <w:rPr>
            <w:webHidden/>
          </w:rPr>
          <w:fldChar w:fldCharType="begin"/>
        </w:r>
        <w:r w:rsidR="00477BFC">
          <w:rPr>
            <w:webHidden/>
          </w:rPr>
          <w:instrText xml:space="preserve"> PAGEREF _Toc145952568 \h </w:instrText>
        </w:r>
        <w:r w:rsidR="00477BFC">
          <w:rPr>
            <w:webHidden/>
          </w:rPr>
        </w:r>
        <w:r w:rsidR="00477BFC">
          <w:rPr>
            <w:webHidden/>
          </w:rPr>
          <w:fldChar w:fldCharType="separate"/>
        </w:r>
        <w:r w:rsidR="00477BFC">
          <w:rPr>
            <w:webHidden/>
          </w:rPr>
          <w:t>4</w:t>
        </w:r>
        <w:r w:rsidR="00477BFC">
          <w:rPr>
            <w:webHidden/>
          </w:rPr>
          <w:fldChar w:fldCharType="end"/>
        </w:r>
      </w:hyperlink>
    </w:p>
    <w:p w14:paraId="6E2C224C" w14:textId="7A6E74CA" w:rsidR="00477BFC" w:rsidRDefault="00000000">
      <w:pPr>
        <w:pStyle w:val="TM1"/>
        <w:rPr>
          <w:rFonts w:asciiTheme="minorHAnsi" w:eastAsiaTheme="minorEastAsia" w:hAnsiTheme="minorHAnsi" w:cstheme="minorBidi"/>
          <w:b w:val="0"/>
          <w:bCs w:val="0"/>
          <w:caps w:val="0"/>
          <w:snapToGrid/>
          <w:kern w:val="2"/>
          <w:sz w:val="22"/>
          <w:szCs w:val="22"/>
          <w:lang w:bidi="ar-SA"/>
          <w14:ligatures w14:val="standardContextual"/>
        </w:rPr>
      </w:pPr>
      <w:hyperlink w:anchor="_Toc145952569" w:history="1">
        <w:r w:rsidR="00477BFC" w:rsidRPr="00525755">
          <w:rPr>
            <w:rStyle w:val="Lienhypertexte"/>
          </w:rPr>
          <w:t>2.</w:t>
        </w:r>
        <w:r w:rsidR="00477BFC">
          <w:rPr>
            <w:rFonts w:asciiTheme="minorHAnsi" w:eastAsiaTheme="minorEastAsia" w:hAnsiTheme="minorHAnsi" w:cstheme="minorBidi"/>
            <w:b w:val="0"/>
            <w:bCs w:val="0"/>
            <w:caps w:val="0"/>
            <w:snapToGrid/>
            <w:kern w:val="2"/>
            <w:sz w:val="22"/>
            <w:szCs w:val="22"/>
            <w:lang w:bidi="ar-SA"/>
            <w14:ligatures w14:val="standardContextual"/>
          </w:rPr>
          <w:tab/>
        </w:r>
        <w:r w:rsidR="00477BFC" w:rsidRPr="00525755">
          <w:rPr>
            <w:rStyle w:val="Lienhypertexte"/>
          </w:rPr>
          <w:t>Terminologie</w:t>
        </w:r>
        <w:r w:rsidR="00477BFC">
          <w:rPr>
            <w:webHidden/>
          </w:rPr>
          <w:tab/>
        </w:r>
        <w:r w:rsidR="00477BFC">
          <w:rPr>
            <w:webHidden/>
          </w:rPr>
          <w:fldChar w:fldCharType="begin"/>
        </w:r>
        <w:r w:rsidR="00477BFC">
          <w:rPr>
            <w:webHidden/>
          </w:rPr>
          <w:instrText xml:space="preserve"> PAGEREF _Toc145952569 \h </w:instrText>
        </w:r>
        <w:r w:rsidR="00477BFC">
          <w:rPr>
            <w:webHidden/>
          </w:rPr>
        </w:r>
        <w:r w:rsidR="00477BFC">
          <w:rPr>
            <w:webHidden/>
          </w:rPr>
          <w:fldChar w:fldCharType="separate"/>
        </w:r>
        <w:r w:rsidR="00477BFC">
          <w:rPr>
            <w:webHidden/>
          </w:rPr>
          <w:t>4</w:t>
        </w:r>
        <w:r w:rsidR="00477BFC">
          <w:rPr>
            <w:webHidden/>
          </w:rPr>
          <w:fldChar w:fldCharType="end"/>
        </w:r>
      </w:hyperlink>
    </w:p>
    <w:p w14:paraId="2E2CA5C3" w14:textId="4C6E66F4" w:rsidR="00477BFC" w:rsidRDefault="00000000">
      <w:pPr>
        <w:pStyle w:val="TM1"/>
        <w:rPr>
          <w:rFonts w:asciiTheme="minorHAnsi" w:eastAsiaTheme="minorEastAsia" w:hAnsiTheme="minorHAnsi" w:cstheme="minorBidi"/>
          <w:b w:val="0"/>
          <w:bCs w:val="0"/>
          <w:caps w:val="0"/>
          <w:snapToGrid/>
          <w:kern w:val="2"/>
          <w:sz w:val="22"/>
          <w:szCs w:val="22"/>
          <w:lang w:bidi="ar-SA"/>
          <w14:ligatures w14:val="standardContextual"/>
        </w:rPr>
      </w:pPr>
      <w:hyperlink w:anchor="_Toc145952570" w:history="1">
        <w:r w:rsidR="00477BFC" w:rsidRPr="00525755">
          <w:rPr>
            <w:rStyle w:val="Lienhypertexte"/>
          </w:rPr>
          <w:t>3.</w:t>
        </w:r>
        <w:r w:rsidR="00477BFC">
          <w:rPr>
            <w:rFonts w:asciiTheme="minorHAnsi" w:eastAsiaTheme="minorEastAsia" w:hAnsiTheme="minorHAnsi" w:cstheme="minorBidi"/>
            <w:b w:val="0"/>
            <w:bCs w:val="0"/>
            <w:caps w:val="0"/>
            <w:snapToGrid/>
            <w:kern w:val="2"/>
            <w:sz w:val="22"/>
            <w:szCs w:val="22"/>
            <w:lang w:bidi="ar-SA"/>
            <w14:ligatures w14:val="standardContextual"/>
          </w:rPr>
          <w:tab/>
        </w:r>
        <w:r w:rsidR="00477BFC" w:rsidRPr="00525755">
          <w:rPr>
            <w:rStyle w:val="Lienhypertexte"/>
          </w:rPr>
          <w:t>Définition des lots</w:t>
        </w:r>
        <w:r w:rsidR="00477BFC">
          <w:rPr>
            <w:webHidden/>
          </w:rPr>
          <w:tab/>
        </w:r>
        <w:r w:rsidR="00477BFC">
          <w:rPr>
            <w:webHidden/>
          </w:rPr>
          <w:fldChar w:fldCharType="begin"/>
        </w:r>
        <w:r w:rsidR="00477BFC">
          <w:rPr>
            <w:webHidden/>
          </w:rPr>
          <w:instrText xml:space="preserve"> PAGEREF _Toc145952570 \h </w:instrText>
        </w:r>
        <w:r w:rsidR="00477BFC">
          <w:rPr>
            <w:webHidden/>
          </w:rPr>
        </w:r>
        <w:r w:rsidR="00477BFC">
          <w:rPr>
            <w:webHidden/>
          </w:rPr>
          <w:fldChar w:fldCharType="separate"/>
        </w:r>
        <w:r w:rsidR="00477BFC">
          <w:rPr>
            <w:webHidden/>
          </w:rPr>
          <w:t>4</w:t>
        </w:r>
        <w:r w:rsidR="00477BFC">
          <w:rPr>
            <w:webHidden/>
          </w:rPr>
          <w:fldChar w:fldCharType="end"/>
        </w:r>
      </w:hyperlink>
    </w:p>
    <w:p w14:paraId="01DFEFE7" w14:textId="696252AF" w:rsidR="00477BFC" w:rsidRDefault="00000000">
      <w:pPr>
        <w:pStyle w:val="TM1"/>
        <w:rPr>
          <w:rFonts w:asciiTheme="minorHAnsi" w:eastAsiaTheme="minorEastAsia" w:hAnsiTheme="minorHAnsi" w:cstheme="minorBidi"/>
          <w:b w:val="0"/>
          <w:bCs w:val="0"/>
          <w:caps w:val="0"/>
          <w:snapToGrid/>
          <w:kern w:val="2"/>
          <w:sz w:val="22"/>
          <w:szCs w:val="22"/>
          <w:lang w:bidi="ar-SA"/>
          <w14:ligatures w14:val="standardContextual"/>
        </w:rPr>
      </w:pPr>
      <w:hyperlink w:anchor="_Toc145952571" w:history="1">
        <w:r w:rsidR="00477BFC" w:rsidRPr="00525755">
          <w:rPr>
            <w:rStyle w:val="Lienhypertexte"/>
          </w:rPr>
          <w:t>4.</w:t>
        </w:r>
        <w:r w:rsidR="00477BFC">
          <w:rPr>
            <w:rFonts w:asciiTheme="minorHAnsi" w:eastAsiaTheme="minorEastAsia" w:hAnsiTheme="minorHAnsi" w:cstheme="minorBidi"/>
            <w:b w:val="0"/>
            <w:bCs w:val="0"/>
            <w:caps w:val="0"/>
            <w:snapToGrid/>
            <w:kern w:val="2"/>
            <w:sz w:val="22"/>
            <w:szCs w:val="22"/>
            <w:lang w:bidi="ar-SA"/>
            <w14:ligatures w14:val="standardContextual"/>
          </w:rPr>
          <w:tab/>
        </w:r>
        <w:r w:rsidR="00477BFC" w:rsidRPr="00525755">
          <w:rPr>
            <w:rStyle w:val="Lienhypertexte"/>
          </w:rPr>
          <w:t>Synthèse de l’existant</w:t>
        </w:r>
        <w:r w:rsidR="00477BFC">
          <w:rPr>
            <w:webHidden/>
          </w:rPr>
          <w:tab/>
        </w:r>
        <w:r w:rsidR="00477BFC">
          <w:rPr>
            <w:webHidden/>
          </w:rPr>
          <w:fldChar w:fldCharType="begin"/>
        </w:r>
        <w:r w:rsidR="00477BFC">
          <w:rPr>
            <w:webHidden/>
          </w:rPr>
          <w:instrText xml:space="preserve"> PAGEREF _Toc145952571 \h </w:instrText>
        </w:r>
        <w:r w:rsidR="00477BFC">
          <w:rPr>
            <w:webHidden/>
          </w:rPr>
        </w:r>
        <w:r w:rsidR="00477BFC">
          <w:rPr>
            <w:webHidden/>
          </w:rPr>
          <w:fldChar w:fldCharType="separate"/>
        </w:r>
        <w:r w:rsidR="00477BFC">
          <w:rPr>
            <w:webHidden/>
          </w:rPr>
          <w:t>4</w:t>
        </w:r>
        <w:r w:rsidR="00477BFC">
          <w:rPr>
            <w:webHidden/>
          </w:rPr>
          <w:fldChar w:fldCharType="end"/>
        </w:r>
      </w:hyperlink>
    </w:p>
    <w:p w14:paraId="07031E07" w14:textId="2AEC6162" w:rsidR="00477BFC" w:rsidRDefault="00000000">
      <w:pPr>
        <w:pStyle w:val="TM2"/>
        <w:rPr>
          <w:rFonts w:asciiTheme="minorHAnsi" w:eastAsiaTheme="minorEastAsia" w:hAnsiTheme="minorHAnsi" w:cstheme="minorBidi"/>
          <w:smallCaps w:val="0"/>
          <w:snapToGrid/>
          <w:kern w:val="2"/>
          <w:sz w:val="22"/>
          <w:szCs w:val="22"/>
          <w:lang w:bidi="ar-SA"/>
          <w14:ligatures w14:val="standardContextual"/>
        </w:rPr>
      </w:pPr>
      <w:hyperlink w:anchor="_Toc145952572" w:history="1">
        <w:r w:rsidR="00477BFC" w:rsidRPr="00525755">
          <w:rPr>
            <w:rStyle w:val="Lienhypertexte"/>
          </w:rPr>
          <w:t>4.1.</w:t>
        </w:r>
        <w:r w:rsidR="00477BFC">
          <w:rPr>
            <w:rFonts w:asciiTheme="minorHAnsi" w:eastAsiaTheme="minorEastAsia" w:hAnsiTheme="minorHAnsi" w:cstheme="minorBidi"/>
            <w:smallCaps w:val="0"/>
            <w:snapToGrid/>
            <w:kern w:val="2"/>
            <w:sz w:val="22"/>
            <w:szCs w:val="22"/>
            <w:lang w:bidi="ar-SA"/>
            <w14:ligatures w14:val="standardContextual"/>
          </w:rPr>
          <w:tab/>
        </w:r>
        <w:r w:rsidR="00477BFC" w:rsidRPr="00525755">
          <w:rPr>
            <w:rStyle w:val="Lienhypertexte"/>
          </w:rPr>
          <w:t>Sites, bâtiments</w:t>
        </w:r>
        <w:r w:rsidR="00477BFC">
          <w:rPr>
            <w:webHidden/>
          </w:rPr>
          <w:tab/>
        </w:r>
        <w:r w:rsidR="00477BFC">
          <w:rPr>
            <w:webHidden/>
          </w:rPr>
          <w:fldChar w:fldCharType="begin"/>
        </w:r>
        <w:r w:rsidR="00477BFC">
          <w:rPr>
            <w:webHidden/>
          </w:rPr>
          <w:instrText xml:space="preserve"> PAGEREF _Toc145952572 \h </w:instrText>
        </w:r>
        <w:r w:rsidR="00477BFC">
          <w:rPr>
            <w:webHidden/>
          </w:rPr>
        </w:r>
        <w:r w:rsidR="00477BFC">
          <w:rPr>
            <w:webHidden/>
          </w:rPr>
          <w:fldChar w:fldCharType="separate"/>
        </w:r>
        <w:r w:rsidR="00477BFC">
          <w:rPr>
            <w:webHidden/>
          </w:rPr>
          <w:t>4</w:t>
        </w:r>
        <w:r w:rsidR="00477BFC">
          <w:rPr>
            <w:webHidden/>
          </w:rPr>
          <w:fldChar w:fldCharType="end"/>
        </w:r>
      </w:hyperlink>
    </w:p>
    <w:p w14:paraId="1DA3B35C" w14:textId="2C8DADD5" w:rsidR="00477BFC" w:rsidRDefault="00000000">
      <w:pPr>
        <w:pStyle w:val="TM2"/>
        <w:rPr>
          <w:rFonts w:asciiTheme="minorHAnsi" w:eastAsiaTheme="minorEastAsia" w:hAnsiTheme="minorHAnsi" w:cstheme="minorBidi"/>
          <w:smallCaps w:val="0"/>
          <w:snapToGrid/>
          <w:kern w:val="2"/>
          <w:sz w:val="22"/>
          <w:szCs w:val="22"/>
          <w:lang w:bidi="ar-SA"/>
          <w14:ligatures w14:val="standardContextual"/>
        </w:rPr>
      </w:pPr>
      <w:hyperlink w:anchor="_Toc145952573" w:history="1">
        <w:r w:rsidR="00477BFC" w:rsidRPr="00525755">
          <w:rPr>
            <w:rStyle w:val="Lienhypertexte"/>
          </w:rPr>
          <w:t>4.2.</w:t>
        </w:r>
        <w:r w:rsidR="00477BFC">
          <w:rPr>
            <w:rFonts w:asciiTheme="minorHAnsi" w:eastAsiaTheme="minorEastAsia" w:hAnsiTheme="minorHAnsi" w:cstheme="minorBidi"/>
            <w:smallCaps w:val="0"/>
            <w:snapToGrid/>
            <w:kern w:val="2"/>
            <w:sz w:val="22"/>
            <w:szCs w:val="22"/>
            <w:lang w:bidi="ar-SA"/>
            <w14:ligatures w14:val="standardContextual"/>
          </w:rPr>
          <w:tab/>
        </w:r>
        <w:r w:rsidR="00477BFC" w:rsidRPr="00525755">
          <w:rPr>
            <w:rStyle w:val="Lienhypertexte"/>
          </w:rPr>
          <w:t>Utilisateurs</w:t>
        </w:r>
        <w:r w:rsidR="00477BFC">
          <w:rPr>
            <w:webHidden/>
          </w:rPr>
          <w:tab/>
        </w:r>
        <w:r w:rsidR="00477BFC">
          <w:rPr>
            <w:webHidden/>
          </w:rPr>
          <w:fldChar w:fldCharType="begin"/>
        </w:r>
        <w:r w:rsidR="00477BFC">
          <w:rPr>
            <w:webHidden/>
          </w:rPr>
          <w:instrText xml:space="preserve"> PAGEREF _Toc145952573 \h </w:instrText>
        </w:r>
        <w:r w:rsidR="00477BFC">
          <w:rPr>
            <w:webHidden/>
          </w:rPr>
        </w:r>
        <w:r w:rsidR="00477BFC">
          <w:rPr>
            <w:webHidden/>
          </w:rPr>
          <w:fldChar w:fldCharType="separate"/>
        </w:r>
        <w:r w:rsidR="00477BFC">
          <w:rPr>
            <w:webHidden/>
          </w:rPr>
          <w:t>4</w:t>
        </w:r>
        <w:r w:rsidR="00477BFC">
          <w:rPr>
            <w:webHidden/>
          </w:rPr>
          <w:fldChar w:fldCharType="end"/>
        </w:r>
      </w:hyperlink>
    </w:p>
    <w:p w14:paraId="2C249F77" w14:textId="6A487BF6" w:rsidR="00477BFC" w:rsidRDefault="00000000">
      <w:pPr>
        <w:pStyle w:val="TM2"/>
        <w:rPr>
          <w:rFonts w:asciiTheme="minorHAnsi" w:eastAsiaTheme="minorEastAsia" w:hAnsiTheme="minorHAnsi" w:cstheme="minorBidi"/>
          <w:smallCaps w:val="0"/>
          <w:snapToGrid/>
          <w:kern w:val="2"/>
          <w:sz w:val="22"/>
          <w:szCs w:val="22"/>
          <w:lang w:bidi="ar-SA"/>
          <w14:ligatures w14:val="standardContextual"/>
        </w:rPr>
      </w:pPr>
      <w:hyperlink w:anchor="_Toc145952574" w:history="1">
        <w:r w:rsidR="00477BFC" w:rsidRPr="00525755">
          <w:rPr>
            <w:rStyle w:val="Lienhypertexte"/>
          </w:rPr>
          <w:t>4.3.</w:t>
        </w:r>
        <w:r w:rsidR="00477BFC">
          <w:rPr>
            <w:rFonts w:asciiTheme="minorHAnsi" w:eastAsiaTheme="minorEastAsia" w:hAnsiTheme="minorHAnsi" w:cstheme="minorBidi"/>
            <w:smallCaps w:val="0"/>
            <w:snapToGrid/>
            <w:kern w:val="2"/>
            <w:sz w:val="22"/>
            <w:szCs w:val="22"/>
            <w:lang w:bidi="ar-SA"/>
            <w14:ligatures w14:val="standardContextual"/>
          </w:rPr>
          <w:tab/>
        </w:r>
        <w:r w:rsidR="00477BFC" w:rsidRPr="00525755">
          <w:rPr>
            <w:rStyle w:val="Lienhypertexte"/>
          </w:rPr>
          <w:t>Données sur les copieurs</w:t>
        </w:r>
        <w:r w:rsidR="00477BFC">
          <w:rPr>
            <w:webHidden/>
          </w:rPr>
          <w:tab/>
        </w:r>
        <w:r w:rsidR="00477BFC">
          <w:rPr>
            <w:webHidden/>
          </w:rPr>
          <w:fldChar w:fldCharType="begin"/>
        </w:r>
        <w:r w:rsidR="00477BFC">
          <w:rPr>
            <w:webHidden/>
          </w:rPr>
          <w:instrText xml:space="preserve"> PAGEREF _Toc145952574 \h </w:instrText>
        </w:r>
        <w:r w:rsidR="00477BFC">
          <w:rPr>
            <w:webHidden/>
          </w:rPr>
        </w:r>
        <w:r w:rsidR="00477BFC">
          <w:rPr>
            <w:webHidden/>
          </w:rPr>
          <w:fldChar w:fldCharType="separate"/>
        </w:r>
        <w:r w:rsidR="00477BFC">
          <w:rPr>
            <w:webHidden/>
          </w:rPr>
          <w:t>4</w:t>
        </w:r>
        <w:r w:rsidR="00477BFC">
          <w:rPr>
            <w:webHidden/>
          </w:rPr>
          <w:fldChar w:fldCharType="end"/>
        </w:r>
      </w:hyperlink>
    </w:p>
    <w:p w14:paraId="140654AA" w14:textId="122A3227" w:rsidR="00477BFC" w:rsidRDefault="00000000">
      <w:pPr>
        <w:pStyle w:val="TM3"/>
        <w:rPr>
          <w:rFonts w:asciiTheme="minorHAnsi" w:eastAsiaTheme="minorEastAsia" w:hAnsiTheme="minorHAnsi" w:cstheme="minorBidi"/>
          <w:i w:val="0"/>
          <w:iCs w:val="0"/>
          <w:snapToGrid/>
          <w:kern w:val="2"/>
          <w:sz w:val="22"/>
          <w:szCs w:val="22"/>
          <w14:ligatures w14:val="standardContextual"/>
        </w:rPr>
      </w:pPr>
      <w:hyperlink w:anchor="_Toc145952575" w:history="1">
        <w:r w:rsidR="00477BFC" w:rsidRPr="00525755">
          <w:rPr>
            <w:rStyle w:val="Lienhypertexte"/>
            <w:lang w:val="x-none"/>
          </w:rPr>
          <w:t>4.3.1.</w:t>
        </w:r>
        <w:r w:rsidR="00477BFC">
          <w:rPr>
            <w:rFonts w:asciiTheme="minorHAnsi" w:eastAsiaTheme="minorEastAsia" w:hAnsiTheme="minorHAnsi" w:cstheme="minorBidi"/>
            <w:i w:val="0"/>
            <w:iCs w:val="0"/>
            <w:snapToGrid/>
            <w:kern w:val="2"/>
            <w:sz w:val="22"/>
            <w:szCs w:val="22"/>
            <w14:ligatures w14:val="standardContextual"/>
          </w:rPr>
          <w:tab/>
        </w:r>
        <w:r w:rsidR="00477BFC" w:rsidRPr="00525755">
          <w:rPr>
            <w:rStyle w:val="Lienhypertexte"/>
          </w:rPr>
          <w:t>Etat de parc</w:t>
        </w:r>
        <w:r w:rsidR="00477BFC">
          <w:rPr>
            <w:webHidden/>
          </w:rPr>
          <w:tab/>
        </w:r>
        <w:r w:rsidR="00477BFC">
          <w:rPr>
            <w:webHidden/>
          </w:rPr>
          <w:fldChar w:fldCharType="begin"/>
        </w:r>
        <w:r w:rsidR="00477BFC">
          <w:rPr>
            <w:webHidden/>
          </w:rPr>
          <w:instrText xml:space="preserve"> PAGEREF _Toc145952575 \h </w:instrText>
        </w:r>
        <w:r w:rsidR="00477BFC">
          <w:rPr>
            <w:webHidden/>
          </w:rPr>
        </w:r>
        <w:r w:rsidR="00477BFC">
          <w:rPr>
            <w:webHidden/>
          </w:rPr>
          <w:fldChar w:fldCharType="separate"/>
        </w:r>
        <w:r w:rsidR="00477BFC">
          <w:rPr>
            <w:webHidden/>
          </w:rPr>
          <w:t>4</w:t>
        </w:r>
        <w:r w:rsidR="00477BFC">
          <w:rPr>
            <w:webHidden/>
          </w:rPr>
          <w:fldChar w:fldCharType="end"/>
        </w:r>
      </w:hyperlink>
    </w:p>
    <w:p w14:paraId="51EAB0F8" w14:textId="4AB81E2E" w:rsidR="00477BFC" w:rsidRDefault="00000000">
      <w:pPr>
        <w:pStyle w:val="TM3"/>
        <w:rPr>
          <w:rFonts w:asciiTheme="minorHAnsi" w:eastAsiaTheme="minorEastAsia" w:hAnsiTheme="minorHAnsi" w:cstheme="minorBidi"/>
          <w:i w:val="0"/>
          <w:iCs w:val="0"/>
          <w:snapToGrid/>
          <w:kern w:val="2"/>
          <w:sz w:val="22"/>
          <w:szCs w:val="22"/>
          <w14:ligatures w14:val="standardContextual"/>
        </w:rPr>
      </w:pPr>
      <w:hyperlink w:anchor="_Toc145952576" w:history="1">
        <w:r w:rsidR="00477BFC" w:rsidRPr="00525755">
          <w:rPr>
            <w:rStyle w:val="Lienhypertexte"/>
            <w:lang w:val="x-none"/>
          </w:rPr>
          <w:t>4.3.2.</w:t>
        </w:r>
        <w:r w:rsidR="00477BFC">
          <w:rPr>
            <w:rFonts w:asciiTheme="minorHAnsi" w:eastAsiaTheme="minorEastAsia" w:hAnsiTheme="minorHAnsi" w:cstheme="minorBidi"/>
            <w:i w:val="0"/>
            <w:iCs w:val="0"/>
            <w:snapToGrid/>
            <w:kern w:val="2"/>
            <w:sz w:val="22"/>
            <w:szCs w:val="22"/>
            <w14:ligatures w14:val="standardContextual"/>
          </w:rPr>
          <w:tab/>
        </w:r>
        <w:r w:rsidR="00477BFC" w:rsidRPr="00525755">
          <w:rPr>
            <w:rStyle w:val="Lienhypertexte"/>
          </w:rPr>
          <w:t>Fonctionnalités spécifiques des équipements</w:t>
        </w:r>
        <w:r w:rsidR="00477BFC">
          <w:rPr>
            <w:webHidden/>
          </w:rPr>
          <w:tab/>
        </w:r>
        <w:r w:rsidR="00477BFC">
          <w:rPr>
            <w:webHidden/>
          </w:rPr>
          <w:fldChar w:fldCharType="begin"/>
        </w:r>
        <w:r w:rsidR="00477BFC">
          <w:rPr>
            <w:webHidden/>
          </w:rPr>
          <w:instrText xml:space="preserve"> PAGEREF _Toc145952576 \h </w:instrText>
        </w:r>
        <w:r w:rsidR="00477BFC">
          <w:rPr>
            <w:webHidden/>
          </w:rPr>
        </w:r>
        <w:r w:rsidR="00477BFC">
          <w:rPr>
            <w:webHidden/>
          </w:rPr>
          <w:fldChar w:fldCharType="separate"/>
        </w:r>
        <w:r w:rsidR="00477BFC">
          <w:rPr>
            <w:webHidden/>
          </w:rPr>
          <w:t>5</w:t>
        </w:r>
        <w:r w:rsidR="00477BFC">
          <w:rPr>
            <w:webHidden/>
          </w:rPr>
          <w:fldChar w:fldCharType="end"/>
        </w:r>
      </w:hyperlink>
    </w:p>
    <w:p w14:paraId="33940CEC" w14:textId="1501B5A0" w:rsidR="00477BFC" w:rsidRDefault="00000000">
      <w:pPr>
        <w:pStyle w:val="TM3"/>
        <w:rPr>
          <w:rFonts w:asciiTheme="minorHAnsi" w:eastAsiaTheme="minorEastAsia" w:hAnsiTheme="minorHAnsi" w:cstheme="minorBidi"/>
          <w:i w:val="0"/>
          <w:iCs w:val="0"/>
          <w:snapToGrid/>
          <w:kern w:val="2"/>
          <w:sz w:val="22"/>
          <w:szCs w:val="22"/>
          <w14:ligatures w14:val="standardContextual"/>
        </w:rPr>
      </w:pPr>
      <w:hyperlink w:anchor="_Toc145952577" w:history="1">
        <w:r w:rsidR="00477BFC" w:rsidRPr="00525755">
          <w:rPr>
            <w:rStyle w:val="Lienhypertexte"/>
            <w:lang w:val="x-none" w:bidi="en-US"/>
          </w:rPr>
          <w:t>4.3.3.</w:t>
        </w:r>
        <w:r w:rsidR="00477BFC">
          <w:rPr>
            <w:rFonts w:asciiTheme="minorHAnsi" w:eastAsiaTheme="minorEastAsia" w:hAnsiTheme="minorHAnsi" w:cstheme="minorBidi"/>
            <w:i w:val="0"/>
            <w:iCs w:val="0"/>
            <w:snapToGrid/>
            <w:kern w:val="2"/>
            <w:sz w:val="22"/>
            <w:szCs w:val="22"/>
            <w14:ligatures w14:val="standardContextual"/>
          </w:rPr>
          <w:tab/>
        </w:r>
        <w:r w:rsidR="00477BFC" w:rsidRPr="00525755">
          <w:rPr>
            <w:rStyle w:val="Lienhypertexte"/>
            <w:lang w:bidi="en-US"/>
          </w:rPr>
          <w:t>Volumes d’impressions</w:t>
        </w:r>
        <w:r w:rsidR="00477BFC">
          <w:rPr>
            <w:webHidden/>
          </w:rPr>
          <w:tab/>
        </w:r>
        <w:r w:rsidR="00477BFC">
          <w:rPr>
            <w:webHidden/>
          </w:rPr>
          <w:fldChar w:fldCharType="begin"/>
        </w:r>
        <w:r w:rsidR="00477BFC">
          <w:rPr>
            <w:webHidden/>
          </w:rPr>
          <w:instrText xml:space="preserve"> PAGEREF _Toc145952577 \h </w:instrText>
        </w:r>
        <w:r w:rsidR="00477BFC">
          <w:rPr>
            <w:webHidden/>
          </w:rPr>
        </w:r>
        <w:r w:rsidR="00477BFC">
          <w:rPr>
            <w:webHidden/>
          </w:rPr>
          <w:fldChar w:fldCharType="separate"/>
        </w:r>
        <w:r w:rsidR="00477BFC">
          <w:rPr>
            <w:webHidden/>
          </w:rPr>
          <w:t>5</w:t>
        </w:r>
        <w:r w:rsidR="00477BFC">
          <w:rPr>
            <w:webHidden/>
          </w:rPr>
          <w:fldChar w:fldCharType="end"/>
        </w:r>
      </w:hyperlink>
    </w:p>
    <w:p w14:paraId="51C08E67" w14:textId="1DA6B9F8" w:rsidR="00477BFC" w:rsidRDefault="00000000">
      <w:pPr>
        <w:pStyle w:val="TM2"/>
        <w:rPr>
          <w:rFonts w:asciiTheme="minorHAnsi" w:eastAsiaTheme="minorEastAsia" w:hAnsiTheme="minorHAnsi" w:cstheme="minorBidi"/>
          <w:smallCaps w:val="0"/>
          <w:snapToGrid/>
          <w:kern w:val="2"/>
          <w:sz w:val="22"/>
          <w:szCs w:val="22"/>
          <w:lang w:bidi="ar-SA"/>
          <w14:ligatures w14:val="standardContextual"/>
        </w:rPr>
      </w:pPr>
      <w:hyperlink w:anchor="_Toc145952578" w:history="1">
        <w:r w:rsidR="00477BFC" w:rsidRPr="00525755">
          <w:rPr>
            <w:rStyle w:val="Lienhypertexte"/>
          </w:rPr>
          <w:t>4.4.</w:t>
        </w:r>
        <w:r w:rsidR="00477BFC">
          <w:rPr>
            <w:rFonts w:asciiTheme="minorHAnsi" w:eastAsiaTheme="minorEastAsia" w:hAnsiTheme="minorHAnsi" w:cstheme="minorBidi"/>
            <w:smallCaps w:val="0"/>
            <w:snapToGrid/>
            <w:kern w:val="2"/>
            <w:sz w:val="22"/>
            <w:szCs w:val="22"/>
            <w:lang w:bidi="ar-SA"/>
            <w14:ligatures w14:val="standardContextual"/>
          </w:rPr>
          <w:tab/>
        </w:r>
        <w:r w:rsidR="00477BFC" w:rsidRPr="00525755">
          <w:rPr>
            <w:rStyle w:val="Lienhypertexte"/>
          </w:rPr>
          <w:t>Modalités d’acquisitions et de gestion des consommables</w:t>
        </w:r>
        <w:r w:rsidR="00477BFC">
          <w:rPr>
            <w:webHidden/>
          </w:rPr>
          <w:tab/>
        </w:r>
        <w:r w:rsidR="00477BFC">
          <w:rPr>
            <w:webHidden/>
          </w:rPr>
          <w:fldChar w:fldCharType="begin"/>
        </w:r>
        <w:r w:rsidR="00477BFC">
          <w:rPr>
            <w:webHidden/>
          </w:rPr>
          <w:instrText xml:space="preserve"> PAGEREF _Toc145952578 \h </w:instrText>
        </w:r>
        <w:r w:rsidR="00477BFC">
          <w:rPr>
            <w:webHidden/>
          </w:rPr>
        </w:r>
        <w:r w:rsidR="00477BFC">
          <w:rPr>
            <w:webHidden/>
          </w:rPr>
          <w:fldChar w:fldCharType="separate"/>
        </w:r>
        <w:r w:rsidR="00477BFC">
          <w:rPr>
            <w:webHidden/>
          </w:rPr>
          <w:t>5</w:t>
        </w:r>
        <w:r w:rsidR="00477BFC">
          <w:rPr>
            <w:webHidden/>
          </w:rPr>
          <w:fldChar w:fldCharType="end"/>
        </w:r>
      </w:hyperlink>
    </w:p>
    <w:p w14:paraId="6323E8FF" w14:textId="07790ADA" w:rsidR="00477BFC" w:rsidRDefault="00000000">
      <w:pPr>
        <w:pStyle w:val="TM2"/>
        <w:rPr>
          <w:rFonts w:asciiTheme="minorHAnsi" w:eastAsiaTheme="minorEastAsia" w:hAnsiTheme="minorHAnsi" w:cstheme="minorBidi"/>
          <w:smallCaps w:val="0"/>
          <w:snapToGrid/>
          <w:kern w:val="2"/>
          <w:sz w:val="22"/>
          <w:szCs w:val="22"/>
          <w:lang w:bidi="ar-SA"/>
          <w14:ligatures w14:val="standardContextual"/>
        </w:rPr>
      </w:pPr>
      <w:hyperlink w:anchor="_Toc145952579" w:history="1">
        <w:r w:rsidR="00477BFC" w:rsidRPr="00525755">
          <w:rPr>
            <w:rStyle w:val="Lienhypertexte"/>
          </w:rPr>
          <w:t>4.5.</w:t>
        </w:r>
        <w:r w:rsidR="00477BFC">
          <w:rPr>
            <w:rFonts w:asciiTheme="minorHAnsi" w:eastAsiaTheme="minorEastAsia" w:hAnsiTheme="minorHAnsi" w:cstheme="minorBidi"/>
            <w:smallCaps w:val="0"/>
            <w:snapToGrid/>
            <w:kern w:val="2"/>
            <w:sz w:val="22"/>
            <w:szCs w:val="22"/>
            <w:lang w:bidi="ar-SA"/>
            <w14:ligatures w14:val="standardContextual"/>
          </w:rPr>
          <w:tab/>
        </w:r>
        <w:r w:rsidR="00477BFC" w:rsidRPr="00525755">
          <w:rPr>
            <w:rStyle w:val="Lienhypertexte"/>
          </w:rPr>
          <w:t>Environnement technique</w:t>
        </w:r>
        <w:r w:rsidR="00477BFC">
          <w:rPr>
            <w:webHidden/>
          </w:rPr>
          <w:tab/>
        </w:r>
        <w:r w:rsidR="00477BFC">
          <w:rPr>
            <w:webHidden/>
          </w:rPr>
          <w:fldChar w:fldCharType="begin"/>
        </w:r>
        <w:r w:rsidR="00477BFC">
          <w:rPr>
            <w:webHidden/>
          </w:rPr>
          <w:instrText xml:space="preserve"> PAGEREF _Toc145952579 \h </w:instrText>
        </w:r>
        <w:r w:rsidR="00477BFC">
          <w:rPr>
            <w:webHidden/>
          </w:rPr>
        </w:r>
        <w:r w:rsidR="00477BFC">
          <w:rPr>
            <w:webHidden/>
          </w:rPr>
          <w:fldChar w:fldCharType="separate"/>
        </w:r>
        <w:r w:rsidR="00477BFC">
          <w:rPr>
            <w:webHidden/>
          </w:rPr>
          <w:t>5</w:t>
        </w:r>
        <w:r w:rsidR="00477BFC">
          <w:rPr>
            <w:webHidden/>
          </w:rPr>
          <w:fldChar w:fldCharType="end"/>
        </w:r>
      </w:hyperlink>
    </w:p>
    <w:p w14:paraId="73AE67D5" w14:textId="73B23782" w:rsidR="00477BFC" w:rsidRDefault="00000000">
      <w:pPr>
        <w:pStyle w:val="TM2"/>
        <w:rPr>
          <w:rFonts w:asciiTheme="minorHAnsi" w:eastAsiaTheme="minorEastAsia" w:hAnsiTheme="minorHAnsi" w:cstheme="minorBidi"/>
          <w:smallCaps w:val="0"/>
          <w:snapToGrid/>
          <w:kern w:val="2"/>
          <w:sz w:val="22"/>
          <w:szCs w:val="22"/>
          <w:lang w:bidi="ar-SA"/>
          <w14:ligatures w14:val="standardContextual"/>
        </w:rPr>
      </w:pPr>
      <w:hyperlink w:anchor="_Toc145952580" w:history="1">
        <w:r w:rsidR="00477BFC" w:rsidRPr="00525755">
          <w:rPr>
            <w:rStyle w:val="Lienhypertexte"/>
          </w:rPr>
          <w:t>4.6.</w:t>
        </w:r>
        <w:r w:rsidR="00477BFC">
          <w:rPr>
            <w:rFonts w:asciiTheme="minorHAnsi" w:eastAsiaTheme="minorEastAsia" w:hAnsiTheme="minorHAnsi" w:cstheme="minorBidi"/>
            <w:smallCaps w:val="0"/>
            <w:snapToGrid/>
            <w:kern w:val="2"/>
            <w:sz w:val="22"/>
            <w:szCs w:val="22"/>
            <w:lang w:bidi="ar-SA"/>
            <w14:ligatures w14:val="standardContextual"/>
          </w:rPr>
          <w:tab/>
        </w:r>
        <w:r w:rsidR="00477BFC" w:rsidRPr="00525755">
          <w:rPr>
            <w:rStyle w:val="Lienhypertexte"/>
          </w:rPr>
          <w:t>Logicielle de gestion des flux d’impressions</w:t>
        </w:r>
        <w:r w:rsidR="00477BFC">
          <w:rPr>
            <w:webHidden/>
          </w:rPr>
          <w:tab/>
        </w:r>
        <w:r w:rsidR="00477BFC">
          <w:rPr>
            <w:webHidden/>
          </w:rPr>
          <w:fldChar w:fldCharType="begin"/>
        </w:r>
        <w:r w:rsidR="00477BFC">
          <w:rPr>
            <w:webHidden/>
          </w:rPr>
          <w:instrText xml:space="preserve"> PAGEREF _Toc145952580 \h </w:instrText>
        </w:r>
        <w:r w:rsidR="00477BFC">
          <w:rPr>
            <w:webHidden/>
          </w:rPr>
        </w:r>
        <w:r w:rsidR="00477BFC">
          <w:rPr>
            <w:webHidden/>
          </w:rPr>
          <w:fldChar w:fldCharType="separate"/>
        </w:r>
        <w:r w:rsidR="00477BFC">
          <w:rPr>
            <w:webHidden/>
          </w:rPr>
          <w:t>5</w:t>
        </w:r>
        <w:r w:rsidR="00477BFC">
          <w:rPr>
            <w:webHidden/>
          </w:rPr>
          <w:fldChar w:fldCharType="end"/>
        </w:r>
      </w:hyperlink>
    </w:p>
    <w:p w14:paraId="04D2577C" w14:textId="276AEFE6" w:rsidR="00477BFC" w:rsidRDefault="00000000">
      <w:pPr>
        <w:pStyle w:val="TM2"/>
        <w:rPr>
          <w:rFonts w:asciiTheme="minorHAnsi" w:eastAsiaTheme="minorEastAsia" w:hAnsiTheme="minorHAnsi" w:cstheme="minorBidi"/>
          <w:smallCaps w:val="0"/>
          <w:snapToGrid/>
          <w:kern w:val="2"/>
          <w:sz w:val="22"/>
          <w:szCs w:val="22"/>
          <w:lang w:bidi="ar-SA"/>
          <w14:ligatures w14:val="standardContextual"/>
        </w:rPr>
      </w:pPr>
      <w:hyperlink w:anchor="_Toc145952581" w:history="1">
        <w:r w:rsidR="00477BFC" w:rsidRPr="00525755">
          <w:rPr>
            <w:rStyle w:val="Lienhypertexte"/>
          </w:rPr>
          <w:t>4.7.</w:t>
        </w:r>
        <w:r w:rsidR="00477BFC">
          <w:rPr>
            <w:rFonts w:asciiTheme="minorHAnsi" w:eastAsiaTheme="minorEastAsia" w:hAnsiTheme="minorHAnsi" w:cstheme="minorBidi"/>
            <w:smallCaps w:val="0"/>
            <w:snapToGrid/>
            <w:kern w:val="2"/>
            <w:sz w:val="22"/>
            <w:szCs w:val="22"/>
            <w:lang w:bidi="ar-SA"/>
            <w14:ligatures w14:val="standardContextual"/>
          </w:rPr>
          <w:tab/>
        </w:r>
        <w:r w:rsidR="00477BFC" w:rsidRPr="00525755">
          <w:rPr>
            <w:rStyle w:val="Lienhypertexte"/>
          </w:rPr>
          <w:t>Support utilisateur et accompagnement à l’administration</w:t>
        </w:r>
        <w:r w:rsidR="00477BFC">
          <w:rPr>
            <w:webHidden/>
          </w:rPr>
          <w:tab/>
        </w:r>
        <w:r w:rsidR="00477BFC">
          <w:rPr>
            <w:webHidden/>
          </w:rPr>
          <w:fldChar w:fldCharType="begin"/>
        </w:r>
        <w:r w:rsidR="00477BFC">
          <w:rPr>
            <w:webHidden/>
          </w:rPr>
          <w:instrText xml:space="preserve"> PAGEREF _Toc145952581 \h </w:instrText>
        </w:r>
        <w:r w:rsidR="00477BFC">
          <w:rPr>
            <w:webHidden/>
          </w:rPr>
        </w:r>
        <w:r w:rsidR="00477BFC">
          <w:rPr>
            <w:webHidden/>
          </w:rPr>
          <w:fldChar w:fldCharType="separate"/>
        </w:r>
        <w:r w:rsidR="00477BFC">
          <w:rPr>
            <w:webHidden/>
          </w:rPr>
          <w:t>6</w:t>
        </w:r>
        <w:r w:rsidR="00477BFC">
          <w:rPr>
            <w:webHidden/>
          </w:rPr>
          <w:fldChar w:fldCharType="end"/>
        </w:r>
      </w:hyperlink>
    </w:p>
    <w:p w14:paraId="1472E254" w14:textId="7414D8C3" w:rsidR="00477BFC" w:rsidRDefault="00000000">
      <w:pPr>
        <w:pStyle w:val="TM1"/>
        <w:rPr>
          <w:rFonts w:asciiTheme="minorHAnsi" w:eastAsiaTheme="minorEastAsia" w:hAnsiTheme="minorHAnsi" w:cstheme="minorBidi"/>
          <w:b w:val="0"/>
          <w:bCs w:val="0"/>
          <w:caps w:val="0"/>
          <w:snapToGrid/>
          <w:kern w:val="2"/>
          <w:sz w:val="22"/>
          <w:szCs w:val="22"/>
          <w:lang w:bidi="ar-SA"/>
          <w14:ligatures w14:val="standardContextual"/>
        </w:rPr>
      </w:pPr>
      <w:hyperlink w:anchor="_Toc145952582" w:history="1">
        <w:r w:rsidR="00477BFC" w:rsidRPr="00525755">
          <w:rPr>
            <w:rStyle w:val="Lienhypertexte"/>
          </w:rPr>
          <w:t>5.</w:t>
        </w:r>
        <w:r w:rsidR="00477BFC">
          <w:rPr>
            <w:rFonts w:asciiTheme="minorHAnsi" w:eastAsiaTheme="minorEastAsia" w:hAnsiTheme="minorHAnsi" w:cstheme="minorBidi"/>
            <w:b w:val="0"/>
            <w:bCs w:val="0"/>
            <w:caps w:val="0"/>
            <w:snapToGrid/>
            <w:kern w:val="2"/>
            <w:sz w:val="22"/>
            <w:szCs w:val="22"/>
            <w:lang w:bidi="ar-SA"/>
            <w14:ligatures w14:val="standardContextual"/>
          </w:rPr>
          <w:tab/>
        </w:r>
        <w:r w:rsidR="00477BFC" w:rsidRPr="00525755">
          <w:rPr>
            <w:rStyle w:val="Lienhypertexte"/>
          </w:rPr>
          <w:t>Nouvelles attentes macroscopiques</w:t>
        </w:r>
        <w:r w:rsidR="00477BFC">
          <w:rPr>
            <w:webHidden/>
          </w:rPr>
          <w:tab/>
        </w:r>
        <w:r w:rsidR="00477BFC">
          <w:rPr>
            <w:webHidden/>
          </w:rPr>
          <w:fldChar w:fldCharType="begin"/>
        </w:r>
        <w:r w:rsidR="00477BFC">
          <w:rPr>
            <w:webHidden/>
          </w:rPr>
          <w:instrText xml:space="preserve"> PAGEREF _Toc145952582 \h </w:instrText>
        </w:r>
        <w:r w:rsidR="00477BFC">
          <w:rPr>
            <w:webHidden/>
          </w:rPr>
        </w:r>
        <w:r w:rsidR="00477BFC">
          <w:rPr>
            <w:webHidden/>
          </w:rPr>
          <w:fldChar w:fldCharType="separate"/>
        </w:r>
        <w:r w:rsidR="00477BFC">
          <w:rPr>
            <w:webHidden/>
          </w:rPr>
          <w:t>6</w:t>
        </w:r>
        <w:r w:rsidR="00477BFC">
          <w:rPr>
            <w:webHidden/>
          </w:rPr>
          <w:fldChar w:fldCharType="end"/>
        </w:r>
      </w:hyperlink>
    </w:p>
    <w:p w14:paraId="16615F6C" w14:textId="2BE5DE2B" w:rsidR="00477BFC" w:rsidRDefault="00000000">
      <w:pPr>
        <w:pStyle w:val="TM2"/>
        <w:rPr>
          <w:rFonts w:asciiTheme="minorHAnsi" w:eastAsiaTheme="minorEastAsia" w:hAnsiTheme="minorHAnsi" w:cstheme="minorBidi"/>
          <w:smallCaps w:val="0"/>
          <w:snapToGrid/>
          <w:kern w:val="2"/>
          <w:sz w:val="22"/>
          <w:szCs w:val="22"/>
          <w:lang w:bidi="ar-SA"/>
          <w14:ligatures w14:val="standardContextual"/>
        </w:rPr>
      </w:pPr>
      <w:hyperlink w:anchor="_Toc145952583" w:history="1">
        <w:r w:rsidR="00477BFC" w:rsidRPr="00525755">
          <w:rPr>
            <w:rStyle w:val="Lienhypertexte"/>
          </w:rPr>
          <w:t>5.1.</w:t>
        </w:r>
        <w:r w:rsidR="00477BFC">
          <w:rPr>
            <w:rFonts w:asciiTheme="minorHAnsi" w:eastAsiaTheme="minorEastAsia" w:hAnsiTheme="minorHAnsi" w:cstheme="minorBidi"/>
            <w:smallCaps w:val="0"/>
            <w:snapToGrid/>
            <w:kern w:val="2"/>
            <w:sz w:val="22"/>
            <w:szCs w:val="22"/>
            <w:lang w:bidi="ar-SA"/>
            <w14:ligatures w14:val="standardContextual"/>
          </w:rPr>
          <w:tab/>
        </w:r>
        <w:r w:rsidR="00477BFC" w:rsidRPr="00525755">
          <w:rPr>
            <w:rStyle w:val="Lienhypertexte"/>
          </w:rPr>
          <w:t>Ajustement des profils de matériels et des quantitatifs</w:t>
        </w:r>
        <w:r w:rsidR="00477BFC">
          <w:rPr>
            <w:webHidden/>
          </w:rPr>
          <w:tab/>
        </w:r>
        <w:r w:rsidR="00477BFC">
          <w:rPr>
            <w:webHidden/>
          </w:rPr>
          <w:fldChar w:fldCharType="begin"/>
        </w:r>
        <w:r w:rsidR="00477BFC">
          <w:rPr>
            <w:webHidden/>
          </w:rPr>
          <w:instrText xml:space="preserve"> PAGEREF _Toc145952583 \h </w:instrText>
        </w:r>
        <w:r w:rsidR="00477BFC">
          <w:rPr>
            <w:webHidden/>
          </w:rPr>
        </w:r>
        <w:r w:rsidR="00477BFC">
          <w:rPr>
            <w:webHidden/>
          </w:rPr>
          <w:fldChar w:fldCharType="separate"/>
        </w:r>
        <w:r w:rsidR="00477BFC">
          <w:rPr>
            <w:webHidden/>
          </w:rPr>
          <w:t>6</w:t>
        </w:r>
        <w:r w:rsidR="00477BFC">
          <w:rPr>
            <w:webHidden/>
          </w:rPr>
          <w:fldChar w:fldCharType="end"/>
        </w:r>
      </w:hyperlink>
    </w:p>
    <w:p w14:paraId="309680D6" w14:textId="100D3BE6" w:rsidR="00477BFC" w:rsidRDefault="00000000">
      <w:pPr>
        <w:pStyle w:val="TM2"/>
        <w:rPr>
          <w:rFonts w:asciiTheme="minorHAnsi" w:eastAsiaTheme="minorEastAsia" w:hAnsiTheme="minorHAnsi" w:cstheme="minorBidi"/>
          <w:smallCaps w:val="0"/>
          <w:snapToGrid/>
          <w:kern w:val="2"/>
          <w:sz w:val="22"/>
          <w:szCs w:val="22"/>
          <w:lang w:bidi="ar-SA"/>
          <w14:ligatures w14:val="standardContextual"/>
        </w:rPr>
      </w:pPr>
      <w:hyperlink w:anchor="_Toc145952584" w:history="1">
        <w:r w:rsidR="00477BFC" w:rsidRPr="00525755">
          <w:rPr>
            <w:rStyle w:val="Lienhypertexte"/>
          </w:rPr>
          <w:t>5.2.</w:t>
        </w:r>
        <w:r w:rsidR="00477BFC">
          <w:rPr>
            <w:rFonts w:asciiTheme="minorHAnsi" w:eastAsiaTheme="minorEastAsia" w:hAnsiTheme="minorHAnsi" w:cstheme="minorBidi"/>
            <w:smallCaps w:val="0"/>
            <w:snapToGrid/>
            <w:kern w:val="2"/>
            <w:sz w:val="22"/>
            <w:szCs w:val="22"/>
            <w:lang w:bidi="ar-SA"/>
            <w14:ligatures w14:val="standardContextual"/>
          </w:rPr>
          <w:tab/>
        </w:r>
        <w:r w:rsidR="00477BFC" w:rsidRPr="00525755">
          <w:rPr>
            <w:rStyle w:val="Lienhypertexte"/>
          </w:rPr>
          <w:t>Evolution des logiciels</w:t>
        </w:r>
        <w:r w:rsidR="00477BFC">
          <w:rPr>
            <w:webHidden/>
          </w:rPr>
          <w:tab/>
        </w:r>
        <w:r w:rsidR="00477BFC">
          <w:rPr>
            <w:webHidden/>
          </w:rPr>
          <w:fldChar w:fldCharType="begin"/>
        </w:r>
        <w:r w:rsidR="00477BFC">
          <w:rPr>
            <w:webHidden/>
          </w:rPr>
          <w:instrText xml:space="preserve"> PAGEREF _Toc145952584 \h </w:instrText>
        </w:r>
        <w:r w:rsidR="00477BFC">
          <w:rPr>
            <w:webHidden/>
          </w:rPr>
        </w:r>
        <w:r w:rsidR="00477BFC">
          <w:rPr>
            <w:webHidden/>
          </w:rPr>
          <w:fldChar w:fldCharType="separate"/>
        </w:r>
        <w:r w:rsidR="00477BFC">
          <w:rPr>
            <w:webHidden/>
          </w:rPr>
          <w:t>6</w:t>
        </w:r>
        <w:r w:rsidR="00477BFC">
          <w:rPr>
            <w:webHidden/>
          </w:rPr>
          <w:fldChar w:fldCharType="end"/>
        </w:r>
      </w:hyperlink>
    </w:p>
    <w:p w14:paraId="18D959FA" w14:textId="541EF8FA" w:rsidR="00477BFC" w:rsidRDefault="00000000">
      <w:pPr>
        <w:pStyle w:val="TM2"/>
        <w:rPr>
          <w:rFonts w:asciiTheme="minorHAnsi" w:eastAsiaTheme="minorEastAsia" w:hAnsiTheme="minorHAnsi" w:cstheme="minorBidi"/>
          <w:smallCaps w:val="0"/>
          <w:snapToGrid/>
          <w:kern w:val="2"/>
          <w:sz w:val="22"/>
          <w:szCs w:val="22"/>
          <w:lang w:bidi="ar-SA"/>
          <w14:ligatures w14:val="standardContextual"/>
        </w:rPr>
      </w:pPr>
      <w:hyperlink w:anchor="_Toc145952585" w:history="1">
        <w:r w:rsidR="00477BFC" w:rsidRPr="00525755">
          <w:rPr>
            <w:rStyle w:val="Lienhypertexte"/>
          </w:rPr>
          <w:t>5.3.</w:t>
        </w:r>
        <w:r w:rsidR="00477BFC">
          <w:rPr>
            <w:rFonts w:asciiTheme="minorHAnsi" w:eastAsiaTheme="minorEastAsia" w:hAnsiTheme="minorHAnsi" w:cstheme="minorBidi"/>
            <w:smallCaps w:val="0"/>
            <w:snapToGrid/>
            <w:kern w:val="2"/>
            <w:sz w:val="22"/>
            <w:szCs w:val="22"/>
            <w:lang w:bidi="ar-SA"/>
            <w14:ligatures w14:val="standardContextual"/>
          </w:rPr>
          <w:tab/>
        </w:r>
        <w:r w:rsidR="00477BFC" w:rsidRPr="00525755">
          <w:rPr>
            <w:rStyle w:val="Lienhypertexte"/>
          </w:rPr>
          <w:t>Maintenance et support technique</w:t>
        </w:r>
        <w:r w:rsidR="00477BFC">
          <w:rPr>
            <w:webHidden/>
          </w:rPr>
          <w:tab/>
        </w:r>
        <w:r w:rsidR="00477BFC">
          <w:rPr>
            <w:webHidden/>
          </w:rPr>
          <w:fldChar w:fldCharType="begin"/>
        </w:r>
        <w:r w:rsidR="00477BFC">
          <w:rPr>
            <w:webHidden/>
          </w:rPr>
          <w:instrText xml:space="preserve"> PAGEREF _Toc145952585 \h </w:instrText>
        </w:r>
        <w:r w:rsidR="00477BFC">
          <w:rPr>
            <w:webHidden/>
          </w:rPr>
        </w:r>
        <w:r w:rsidR="00477BFC">
          <w:rPr>
            <w:webHidden/>
          </w:rPr>
          <w:fldChar w:fldCharType="separate"/>
        </w:r>
        <w:r w:rsidR="00477BFC">
          <w:rPr>
            <w:webHidden/>
          </w:rPr>
          <w:t>6</w:t>
        </w:r>
        <w:r w:rsidR="00477BFC">
          <w:rPr>
            <w:webHidden/>
          </w:rPr>
          <w:fldChar w:fldCharType="end"/>
        </w:r>
      </w:hyperlink>
    </w:p>
    <w:p w14:paraId="655D8331" w14:textId="522ED4A9" w:rsidR="00477BFC" w:rsidRDefault="00000000">
      <w:pPr>
        <w:pStyle w:val="TM1"/>
        <w:rPr>
          <w:rFonts w:asciiTheme="minorHAnsi" w:eastAsiaTheme="minorEastAsia" w:hAnsiTheme="minorHAnsi" w:cstheme="minorBidi"/>
          <w:b w:val="0"/>
          <w:bCs w:val="0"/>
          <w:caps w:val="0"/>
          <w:snapToGrid/>
          <w:kern w:val="2"/>
          <w:sz w:val="22"/>
          <w:szCs w:val="22"/>
          <w:lang w:bidi="ar-SA"/>
          <w14:ligatures w14:val="standardContextual"/>
        </w:rPr>
      </w:pPr>
      <w:hyperlink w:anchor="_Toc145952586" w:history="1">
        <w:r w:rsidR="00477BFC" w:rsidRPr="00525755">
          <w:rPr>
            <w:rStyle w:val="Lienhypertexte"/>
          </w:rPr>
          <w:t>6.</w:t>
        </w:r>
        <w:r w:rsidR="00477BFC">
          <w:rPr>
            <w:rFonts w:asciiTheme="minorHAnsi" w:eastAsiaTheme="minorEastAsia" w:hAnsiTheme="minorHAnsi" w:cstheme="minorBidi"/>
            <w:b w:val="0"/>
            <w:bCs w:val="0"/>
            <w:caps w:val="0"/>
            <w:snapToGrid/>
            <w:kern w:val="2"/>
            <w:sz w:val="22"/>
            <w:szCs w:val="22"/>
            <w:lang w:bidi="ar-SA"/>
            <w14:ligatures w14:val="standardContextual"/>
          </w:rPr>
          <w:tab/>
        </w:r>
        <w:r w:rsidR="00477BFC" w:rsidRPr="00525755">
          <w:rPr>
            <w:rStyle w:val="Lienhypertexte"/>
          </w:rPr>
          <w:t>Spécifications techniques détaillées des matériels/logiciels attendus</w:t>
        </w:r>
        <w:r w:rsidR="00477BFC">
          <w:rPr>
            <w:webHidden/>
          </w:rPr>
          <w:tab/>
        </w:r>
        <w:r w:rsidR="00477BFC">
          <w:rPr>
            <w:webHidden/>
          </w:rPr>
          <w:fldChar w:fldCharType="begin"/>
        </w:r>
        <w:r w:rsidR="00477BFC">
          <w:rPr>
            <w:webHidden/>
          </w:rPr>
          <w:instrText xml:space="preserve"> PAGEREF _Toc145952586 \h </w:instrText>
        </w:r>
        <w:r w:rsidR="00477BFC">
          <w:rPr>
            <w:webHidden/>
          </w:rPr>
        </w:r>
        <w:r w:rsidR="00477BFC">
          <w:rPr>
            <w:webHidden/>
          </w:rPr>
          <w:fldChar w:fldCharType="separate"/>
        </w:r>
        <w:r w:rsidR="00477BFC">
          <w:rPr>
            <w:webHidden/>
          </w:rPr>
          <w:t>7</w:t>
        </w:r>
        <w:r w:rsidR="00477BFC">
          <w:rPr>
            <w:webHidden/>
          </w:rPr>
          <w:fldChar w:fldCharType="end"/>
        </w:r>
      </w:hyperlink>
    </w:p>
    <w:p w14:paraId="4F7ED18E" w14:textId="38231269" w:rsidR="00477BFC" w:rsidRDefault="00000000">
      <w:pPr>
        <w:pStyle w:val="TM2"/>
        <w:rPr>
          <w:rFonts w:asciiTheme="minorHAnsi" w:eastAsiaTheme="minorEastAsia" w:hAnsiTheme="minorHAnsi" w:cstheme="minorBidi"/>
          <w:smallCaps w:val="0"/>
          <w:snapToGrid/>
          <w:kern w:val="2"/>
          <w:sz w:val="22"/>
          <w:szCs w:val="22"/>
          <w:lang w:bidi="ar-SA"/>
          <w14:ligatures w14:val="standardContextual"/>
        </w:rPr>
      </w:pPr>
      <w:hyperlink w:anchor="_Toc145952587" w:history="1">
        <w:r w:rsidR="00477BFC" w:rsidRPr="00525755">
          <w:rPr>
            <w:rStyle w:val="Lienhypertexte"/>
          </w:rPr>
          <w:t>6.1.</w:t>
        </w:r>
        <w:r w:rsidR="00477BFC">
          <w:rPr>
            <w:rFonts w:asciiTheme="minorHAnsi" w:eastAsiaTheme="minorEastAsia" w:hAnsiTheme="minorHAnsi" w:cstheme="minorBidi"/>
            <w:smallCaps w:val="0"/>
            <w:snapToGrid/>
            <w:kern w:val="2"/>
            <w:sz w:val="22"/>
            <w:szCs w:val="22"/>
            <w:lang w:bidi="ar-SA"/>
            <w14:ligatures w14:val="standardContextual"/>
          </w:rPr>
          <w:tab/>
        </w:r>
        <w:r w:rsidR="00477BFC" w:rsidRPr="00525755">
          <w:rPr>
            <w:rStyle w:val="Lienhypertexte"/>
          </w:rPr>
          <w:t>Matériels attendus</w:t>
        </w:r>
        <w:r w:rsidR="00477BFC">
          <w:rPr>
            <w:webHidden/>
          </w:rPr>
          <w:tab/>
        </w:r>
        <w:r w:rsidR="00477BFC">
          <w:rPr>
            <w:webHidden/>
          </w:rPr>
          <w:fldChar w:fldCharType="begin"/>
        </w:r>
        <w:r w:rsidR="00477BFC">
          <w:rPr>
            <w:webHidden/>
          </w:rPr>
          <w:instrText xml:space="preserve"> PAGEREF _Toc145952587 \h </w:instrText>
        </w:r>
        <w:r w:rsidR="00477BFC">
          <w:rPr>
            <w:webHidden/>
          </w:rPr>
        </w:r>
        <w:r w:rsidR="00477BFC">
          <w:rPr>
            <w:webHidden/>
          </w:rPr>
          <w:fldChar w:fldCharType="separate"/>
        </w:r>
        <w:r w:rsidR="00477BFC">
          <w:rPr>
            <w:webHidden/>
          </w:rPr>
          <w:t>7</w:t>
        </w:r>
        <w:r w:rsidR="00477BFC">
          <w:rPr>
            <w:webHidden/>
          </w:rPr>
          <w:fldChar w:fldCharType="end"/>
        </w:r>
      </w:hyperlink>
    </w:p>
    <w:p w14:paraId="4F3A1DDC" w14:textId="4076A7CB" w:rsidR="00477BFC" w:rsidRDefault="00000000">
      <w:pPr>
        <w:pStyle w:val="TM3"/>
        <w:rPr>
          <w:rFonts w:asciiTheme="minorHAnsi" w:eastAsiaTheme="minorEastAsia" w:hAnsiTheme="minorHAnsi" w:cstheme="minorBidi"/>
          <w:i w:val="0"/>
          <w:iCs w:val="0"/>
          <w:snapToGrid/>
          <w:kern w:val="2"/>
          <w:sz w:val="22"/>
          <w:szCs w:val="22"/>
          <w14:ligatures w14:val="standardContextual"/>
        </w:rPr>
      </w:pPr>
      <w:hyperlink w:anchor="_Toc145952588" w:history="1">
        <w:r w:rsidR="00477BFC" w:rsidRPr="00525755">
          <w:rPr>
            <w:rStyle w:val="Lienhypertexte"/>
            <w:lang w:val="x-none"/>
          </w:rPr>
          <w:t>6.1.1.</w:t>
        </w:r>
        <w:r w:rsidR="00477BFC">
          <w:rPr>
            <w:rFonts w:asciiTheme="minorHAnsi" w:eastAsiaTheme="minorEastAsia" w:hAnsiTheme="minorHAnsi" w:cstheme="minorBidi"/>
            <w:i w:val="0"/>
            <w:iCs w:val="0"/>
            <w:snapToGrid/>
            <w:kern w:val="2"/>
            <w:sz w:val="22"/>
            <w:szCs w:val="22"/>
            <w14:ligatures w14:val="standardContextual"/>
          </w:rPr>
          <w:tab/>
        </w:r>
        <w:r w:rsidR="00477BFC" w:rsidRPr="00525755">
          <w:rPr>
            <w:rStyle w:val="Lienhypertexte"/>
          </w:rPr>
          <w:t>Préambule</w:t>
        </w:r>
        <w:r w:rsidR="00477BFC">
          <w:rPr>
            <w:webHidden/>
          </w:rPr>
          <w:tab/>
        </w:r>
        <w:r w:rsidR="00477BFC">
          <w:rPr>
            <w:webHidden/>
          </w:rPr>
          <w:fldChar w:fldCharType="begin"/>
        </w:r>
        <w:r w:rsidR="00477BFC">
          <w:rPr>
            <w:webHidden/>
          </w:rPr>
          <w:instrText xml:space="preserve"> PAGEREF _Toc145952588 \h </w:instrText>
        </w:r>
        <w:r w:rsidR="00477BFC">
          <w:rPr>
            <w:webHidden/>
          </w:rPr>
        </w:r>
        <w:r w:rsidR="00477BFC">
          <w:rPr>
            <w:webHidden/>
          </w:rPr>
          <w:fldChar w:fldCharType="separate"/>
        </w:r>
        <w:r w:rsidR="00477BFC">
          <w:rPr>
            <w:webHidden/>
          </w:rPr>
          <w:t>7</w:t>
        </w:r>
        <w:r w:rsidR="00477BFC">
          <w:rPr>
            <w:webHidden/>
          </w:rPr>
          <w:fldChar w:fldCharType="end"/>
        </w:r>
      </w:hyperlink>
    </w:p>
    <w:p w14:paraId="039862A2" w14:textId="318C95E9" w:rsidR="00477BFC" w:rsidRDefault="00000000">
      <w:pPr>
        <w:pStyle w:val="TM3"/>
        <w:rPr>
          <w:rFonts w:asciiTheme="minorHAnsi" w:eastAsiaTheme="minorEastAsia" w:hAnsiTheme="minorHAnsi" w:cstheme="minorBidi"/>
          <w:i w:val="0"/>
          <w:iCs w:val="0"/>
          <w:snapToGrid/>
          <w:kern w:val="2"/>
          <w:sz w:val="22"/>
          <w:szCs w:val="22"/>
          <w14:ligatures w14:val="standardContextual"/>
        </w:rPr>
      </w:pPr>
      <w:hyperlink w:anchor="_Toc145952589" w:history="1">
        <w:r w:rsidR="00477BFC" w:rsidRPr="00525755">
          <w:rPr>
            <w:rStyle w:val="Lienhypertexte"/>
            <w:lang w:val="x-none"/>
          </w:rPr>
          <w:t>6.1.2.</w:t>
        </w:r>
        <w:r w:rsidR="00477BFC">
          <w:rPr>
            <w:rFonts w:asciiTheme="minorHAnsi" w:eastAsiaTheme="minorEastAsia" w:hAnsiTheme="minorHAnsi" w:cstheme="minorBidi"/>
            <w:i w:val="0"/>
            <w:iCs w:val="0"/>
            <w:snapToGrid/>
            <w:kern w:val="2"/>
            <w:sz w:val="22"/>
            <w:szCs w:val="22"/>
            <w14:ligatures w14:val="standardContextual"/>
          </w:rPr>
          <w:tab/>
        </w:r>
        <w:r w:rsidR="00477BFC" w:rsidRPr="00525755">
          <w:rPr>
            <w:rStyle w:val="Lienhypertexte"/>
          </w:rPr>
          <w:t>Socle des matériels attendus</w:t>
        </w:r>
        <w:r w:rsidR="00477BFC">
          <w:rPr>
            <w:webHidden/>
          </w:rPr>
          <w:tab/>
        </w:r>
        <w:r w:rsidR="00477BFC">
          <w:rPr>
            <w:webHidden/>
          </w:rPr>
          <w:fldChar w:fldCharType="begin"/>
        </w:r>
        <w:r w:rsidR="00477BFC">
          <w:rPr>
            <w:webHidden/>
          </w:rPr>
          <w:instrText xml:space="preserve"> PAGEREF _Toc145952589 \h </w:instrText>
        </w:r>
        <w:r w:rsidR="00477BFC">
          <w:rPr>
            <w:webHidden/>
          </w:rPr>
        </w:r>
        <w:r w:rsidR="00477BFC">
          <w:rPr>
            <w:webHidden/>
          </w:rPr>
          <w:fldChar w:fldCharType="separate"/>
        </w:r>
        <w:r w:rsidR="00477BFC">
          <w:rPr>
            <w:webHidden/>
          </w:rPr>
          <w:t>7</w:t>
        </w:r>
        <w:r w:rsidR="00477BFC">
          <w:rPr>
            <w:webHidden/>
          </w:rPr>
          <w:fldChar w:fldCharType="end"/>
        </w:r>
      </w:hyperlink>
    </w:p>
    <w:p w14:paraId="080C8EF0" w14:textId="029AEC83" w:rsidR="00477BFC" w:rsidRDefault="00000000">
      <w:pPr>
        <w:pStyle w:val="TM3"/>
        <w:rPr>
          <w:rFonts w:asciiTheme="minorHAnsi" w:eastAsiaTheme="minorEastAsia" w:hAnsiTheme="minorHAnsi" w:cstheme="minorBidi"/>
          <w:i w:val="0"/>
          <w:iCs w:val="0"/>
          <w:snapToGrid/>
          <w:kern w:val="2"/>
          <w:sz w:val="22"/>
          <w:szCs w:val="22"/>
          <w14:ligatures w14:val="standardContextual"/>
        </w:rPr>
      </w:pPr>
      <w:hyperlink w:anchor="_Toc145952590" w:history="1">
        <w:r w:rsidR="00477BFC" w:rsidRPr="00525755">
          <w:rPr>
            <w:rStyle w:val="Lienhypertexte"/>
            <w:lang w:val="x-none"/>
          </w:rPr>
          <w:t>6.1.3.</w:t>
        </w:r>
        <w:r w:rsidR="00477BFC">
          <w:rPr>
            <w:rFonts w:asciiTheme="minorHAnsi" w:eastAsiaTheme="minorEastAsia" w:hAnsiTheme="minorHAnsi" w:cstheme="minorBidi"/>
            <w:i w:val="0"/>
            <w:iCs w:val="0"/>
            <w:snapToGrid/>
            <w:kern w:val="2"/>
            <w:sz w:val="22"/>
            <w:szCs w:val="22"/>
            <w14:ligatures w14:val="standardContextual"/>
          </w:rPr>
          <w:tab/>
        </w:r>
        <w:r w:rsidR="00477BFC" w:rsidRPr="00525755">
          <w:rPr>
            <w:rStyle w:val="Lienhypertexte"/>
          </w:rPr>
          <w:t>Extensions associées aux copieurs</w:t>
        </w:r>
        <w:r w:rsidR="00477BFC">
          <w:rPr>
            <w:webHidden/>
          </w:rPr>
          <w:tab/>
        </w:r>
        <w:r w:rsidR="00477BFC">
          <w:rPr>
            <w:webHidden/>
          </w:rPr>
          <w:fldChar w:fldCharType="begin"/>
        </w:r>
        <w:r w:rsidR="00477BFC">
          <w:rPr>
            <w:webHidden/>
          </w:rPr>
          <w:instrText xml:space="preserve"> PAGEREF _Toc145952590 \h </w:instrText>
        </w:r>
        <w:r w:rsidR="00477BFC">
          <w:rPr>
            <w:webHidden/>
          </w:rPr>
        </w:r>
        <w:r w:rsidR="00477BFC">
          <w:rPr>
            <w:webHidden/>
          </w:rPr>
          <w:fldChar w:fldCharType="separate"/>
        </w:r>
        <w:r w:rsidR="00477BFC">
          <w:rPr>
            <w:webHidden/>
          </w:rPr>
          <w:t>7</w:t>
        </w:r>
        <w:r w:rsidR="00477BFC">
          <w:rPr>
            <w:webHidden/>
          </w:rPr>
          <w:fldChar w:fldCharType="end"/>
        </w:r>
      </w:hyperlink>
    </w:p>
    <w:p w14:paraId="64D4357F" w14:textId="5D1BAE77" w:rsidR="00477BFC" w:rsidRDefault="00000000">
      <w:pPr>
        <w:pStyle w:val="TM4"/>
        <w:rPr>
          <w:rFonts w:asciiTheme="minorHAnsi" w:eastAsiaTheme="minorEastAsia" w:hAnsiTheme="minorHAnsi" w:cstheme="minorBidi"/>
          <w:snapToGrid/>
          <w:kern w:val="2"/>
          <w:sz w:val="22"/>
          <w:szCs w:val="22"/>
          <w14:ligatures w14:val="standardContextual"/>
        </w:rPr>
      </w:pPr>
      <w:hyperlink w:anchor="_Toc145952591" w:history="1">
        <w:r w:rsidR="00477BFC" w:rsidRPr="00525755">
          <w:rPr>
            <w:rStyle w:val="Lienhypertexte"/>
          </w:rPr>
          <w:t>6.1.3.1.</w:t>
        </w:r>
        <w:r w:rsidR="00477BFC">
          <w:rPr>
            <w:rFonts w:asciiTheme="minorHAnsi" w:eastAsiaTheme="minorEastAsia" w:hAnsiTheme="minorHAnsi" w:cstheme="minorBidi"/>
            <w:snapToGrid/>
            <w:kern w:val="2"/>
            <w:sz w:val="22"/>
            <w:szCs w:val="22"/>
            <w14:ligatures w14:val="standardContextual"/>
          </w:rPr>
          <w:tab/>
        </w:r>
        <w:r w:rsidR="00477BFC" w:rsidRPr="00525755">
          <w:rPr>
            <w:rStyle w:val="Lienhypertexte"/>
          </w:rPr>
          <w:t>Extensions matérielles déployables sur demande</w:t>
        </w:r>
        <w:r w:rsidR="00477BFC">
          <w:rPr>
            <w:webHidden/>
          </w:rPr>
          <w:tab/>
        </w:r>
        <w:r w:rsidR="00477BFC">
          <w:rPr>
            <w:webHidden/>
          </w:rPr>
          <w:fldChar w:fldCharType="begin"/>
        </w:r>
        <w:r w:rsidR="00477BFC">
          <w:rPr>
            <w:webHidden/>
          </w:rPr>
          <w:instrText xml:space="preserve"> PAGEREF _Toc145952591 \h </w:instrText>
        </w:r>
        <w:r w:rsidR="00477BFC">
          <w:rPr>
            <w:webHidden/>
          </w:rPr>
        </w:r>
        <w:r w:rsidR="00477BFC">
          <w:rPr>
            <w:webHidden/>
          </w:rPr>
          <w:fldChar w:fldCharType="separate"/>
        </w:r>
        <w:r w:rsidR="00477BFC">
          <w:rPr>
            <w:webHidden/>
          </w:rPr>
          <w:t>7</w:t>
        </w:r>
        <w:r w:rsidR="00477BFC">
          <w:rPr>
            <w:webHidden/>
          </w:rPr>
          <w:fldChar w:fldCharType="end"/>
        </w:r>
      </w:hyperlink>
    </w:p>
    <w:p w14:paraId="3C153EB3" w14:textId="32E762C6" w:rsidR="00477BFC" w:rsidRDefault="00000000">
      <w:pPr>
        <w:pStyle w:val="TM4"/>
        <w:rPr>
          <w:rFonts w:asciiTheme="minorHAnsi" w:eastAsiaTheme="minorEastAsia" w:hAnsiTheme="minorHAnsi" w:cstheme="minorBidi"/>
          <w:snapToGrid/>
          <w:kern w:val="2"/>
          <w:sz w:val="22"/>
          <w:szCs w:val="22"/>
          <w14:ligatures w14:val="standardContextual"/>
        </w:rPr>
      </w:pPr>
      <w:hyperlink w:anchor="_Toc145952592" w:history="1">
        <w:r w:rsidR="00477BFC" w:rsidRPr="00525755">
          <w:rPr>
            <w:rStyle w:val="Lienhypertexte"/>
          </w:rPr>
          <w:t>6.1.3.1.1.</w:t>
        </w:r>
        <w:r w:rsidR="00477BFC">
          <w:rPr>
            <w:rFonts w:asciiTheme="minorHAnsi" w:eastAsiaTheme="minorEastAsia" w:hAnsiTheme="minorHAnsi" w:cstheme="minorBidi"/>
            <w:snapToGrid/>
            <w:kern w:val="2"/>
            <w:sz w:val="22"/>
            <w:szCs w:val="22"/>
            <w14:ligatures w14:val="standardContextual"/>
          </w:rPr>
          <w:tab/>
        </w:r>
        <w:r w:rsidR="00477BFC" w:rsidRPr="00525755">
          <w:rPr>
            <w:rStyle w:val="Lienhypertexte"/>
          </w:rPr>
          <w:t>Chargeur ADF</w:t>
        </w:r>
        <w:r w:rsidR="00477BFC">
          <w:rPr>
            <w:webHidden/>
          </w:rPr>
          <w:tab/>
        </w:r>
        <w:r w:rsidR="00477BFC">
          <w:rPr>
            <w:webHidden/>
          </w:rPr>
          <w:fldChar w:fldCharType="begin"/>
        </w:r>
        <w:r w:rsidR="00477BFC">
          <w:rPr>
            <w:webHidden/>
          </w:rPr>
          <w:instrText xml:space="preserve"> PAGEREF _Toc145952592 \h </w:instrText>
        </w:r>
        <w:r w:rsidR="00477BFC">
          <w:rPr>
            <w:webHidden/>
          </w:rPr>
        </w:r>
        <w:r w:rsidR="00477BFC">
          <w:rPr>
            <w:webHidden/>
          </w:rPr>
          <w:fldChar w:fldCharType="separate"/>
        </w:r>
        <w:r w:rsidR="00477BFC">
          <w:rPr>
            <w:webHidden/>
          </w:rPr>
          <w:t>7</w:t>
        </w:r>
        <w:r w:rsidR="00477BFC">
          <w:rPr>
            <w:webHidden/>
          </w:rPr>
          <w:fldChar w:fldCharType="end"/>
        </w:r>
      </w:hyperlink>
    </w:p>
    <w:p w14:paraId="161332A5" w14:textId="39362654" w:rsidR="00477BFC" w:rsidRDefault="00000000">
      <w:pPr>
        <w:pStyle w:val="TM4"/>
        <w:rPr>
          <w:rFonts w:asciiTheme="minorHAnsi" w:eastAsiaTheme="minorEastAsia" w:hAnsiTheme="minorHAnsi" w:cstheme="minorBidi"/>
          <w:snapToGrid/>
          <w:kern w:val="2"/>
          <w:sz w:val="22"/>
          <w:szCs w:val="22"/>
          <w14:ligatures w14:val="standardContextual"/>
        </w:rPr>
      </w:pPr>
      <w:hyperlink w:anchor="_Toc145952593" w:history="1">
        <w:r w:rsidR="00477BFC" w:rsidRPr="00525755">
          <w:rPr>
            <w:rStyle w:val="Lienhypertexte"/>
          </w:rPr>
          <w:t>6.1.3.1.2.</w:t>
        </w:r>
        <w:r w:rsidR="00477BFC">
          <w:rPr>
            <w:rFonts w:asciiTheme="minorHAnsi" w:eastAsiaTheme="minorEastAsia" w:hAnsiTheme="minorHAnsi" w:cstheme="minorBidi"/>
            <w:snapToGrid/>
            <w:kern w:val="2"/>
            <w:sz w:val="22"/>
            <w:szCs w:val="22"/>
            <w14:ligatures w14:val="standardContextual"/>
          </w:rPr>
          <w:tab/>
        </w:r>
        <w:r w:rsidR="00477BFC" w:rsidRPr="00525755">
          <w:rPr>
            <w:rStyle w:val="Lienhypertexte"/>
          </w:rPr>
          <w:t>Bacs additionnels</w:t>
        </w:r>
        <w:r w:rsidR="00477BFC">
          <w:rPr>
            <w:webHidden/>
          </w:rPr>
          <w:tab/>
        </w:r>
        <w:r w:rsidR="00477BFC">
          <w:rPr>
            <w:webHidden/>
          </w:rPr>
          <w:fldChar w:fldCharType="begin"/>
        </w:r>
        <w:r w:rsidR="00477BFC">
          <w:rPr>
            <w:webHidden/>
          </w:rPr>
          <w:instrText xml:space="preserve"> PAGEREF _Toc145952593 \h </w:instrText>
        </w:r>
        <w:r w:rsidR="00477BFC">
          <w:rPr>
            <w:webHidden/>
          </w:rPr>
        </w:r>
        <w:r w:rsidR="00477BFC">
          <w:rPr>
            <w:webHidden/>
          </w:rPr>
          <w:fldChar w:fldCharType="separate"/>
        </w:r>
        <w:r w:rsidR="00477BFC">
          <w:rPr>
            <w:webHidden/>
          </w:rPr>
          <w:t>7</w:t>
        </w:r>
        <w:r w:rsidR="00477BFC">
          <w:rPr>
            <w:webHidden/>
          </w:rPr>
          <w:fldChar w:fldCharType="end"/>
        </w:r>
      </w:hyperlink>
    </w:p>
    <w:p w14:paraId="798AA0B4" w14:textId="6B341DAF" w:rsidR="00477BFC" w:rsidRDefault="00000000">
      <w:pPr>
        <w:pStyle w:val="TM4"/>
        <w:rPr>
          <w:rFonts w:asciiTheme="minorHAnsi" w:eastAsiaTheme="minorEastAsia" w:hAnsiTheme="minorHAnsi" w:cstheme="minorBidi"/>
          <w:snapToGrid/>
          <w:kern w:val="2"/>
          <w:sz w:val="22"/>
          <w:szCs w:val="22"/>
          <w14:ligatures w14:val="standardContextual"/>
        </w:rPr>
      </w:pPr>
      <w:hyperlink w:anchor="_Toc145952594" w:history="1">
        <w:r w:rsidR="00477BFC" w:rsidRPr="00525755">
          <w:rPr>
            <w:rStyle w:val="Lienhypertexte"/>
          </w:rPr>
          <w:t>6.1.3.1.3.</w:t>
        </w:r>
        <w:r w:rsidR="00477BFC">
          <w:rPr>
            <w:rFonts w:asciiTheme="minorHAnsi" w:eastAsiaTheme="minorEastAsia" w:hAnsiTheme="minorHAnsi" w:cstheme="minorBidi"/>
            <w:snapToGrid/>
            <w:kern w:val="2"/>
            <w:sz w:val="22"/>
            <w:szCs w:val="22"/>
            <w14:ligatures w14:val="standardContextual"/>
          </w:rPr>
          <w:tab/>
        </w:r>
        <w:r w:rsidR="00477BFC" w:rsidRPr="00525755">
          <w:rPr>
            <w:rStyle w:val="Lienhypertexte"/>
          </w:rPr>
          <w:t>Modules de finitions avancées</w:t>
        </w:r>
        <w:r w:rsidR="00477BFC">
          <w:rPr>
            <w:webHidden/>
          </w:rPr>
          <w:tab/>
        </w:r>
        <w:r w:rsidR="00477BFC">
          <w:rPr>
            <w:webHidden/>
          </w:rPr>
          <w:fldChar w:fldCharType="begin"/>
        </w:r>
        <w:r w:rsidR="00477BFC">
          <w:rPr>
            <w:webHidden/>
          </w:rPr>
          <w:instrText xml:space="preserve"> PAGEREF _Toc145952594 \h </w:instrText>
        </w:r>
        <w:r w:rsidR="00477BFC">
          <w:rPr>
            <w:webHidden/>
          </w:rPr>
        </w:r>
        <w:r w:rsidR="00477BFC">
          <w:rPr>
            <w:webHidden/>
          </w:rPr>
          <w:fldChar w:fldCharType="separate"/>
        </w:r>
        <w:r w:rsidR="00477BFC">
          <w:rPr>
            <w:webHidden/>
          </w:rPr>
          <w:t>8</w:t>
        </w:r>
        <w:r w:rsidR="00477BFC">
          <w:rPr>
            <w:webHidden/>
          </w:rPr>
          <w:fldChar w:fldCharType="end"/>
        </w:r>
      </w:hyperlink>
    </w:p>
    <w:p w14:paraId="56442581" w14:textId="095EB822" w:rsidR="00477BFC" w:rsidRDefault="00000000">
      <w:pPr>
        <w:pStyle w:val="TM4"/>
        <w:rPr>
          <w:rFonts w:asciiTheme="minorHAnsi" w:eastAsiaTheme="minorEastAsia" w:hAnsiTheme="minorHAnsi" w:cstheme="minorBidi"/>
          <w:snapToGrid/>
          <w:kern w:val="2"/>
          <w:sz w:val="22"/>
          <w:szCs w:val="22"/>
          <w14:ligatures w14:val="standardContextual"/>
        </w:rPr>
      </w:pPr>
      <w:hyperlink w:anchor="_Toc145952595" w:history="1">
        <w:r w:rsidR="00477BFC" w:rsidRPr="00525755">
          <w:rPr>
            <w:rStyle w:val="Lienhypertexte"/>
          </w:rPr>
          <w:t>6.1.3.2.</w:t>
        </w:r>
        <w:r w:rsidR="00477BFC">
          <w:rPr>
            <w:rFonts w:asciiTheme="minorHAnsi" w:eastAsiaTheme="minorEastAsia" w:hAnsiTheme="minorHAnsi" w:cstheme="minorBidi"/>
            <w:snapToGrid/>
            <w:kern w:val="2"/>
            <w:sz w:val="22"/>
            <w:szCs w:val="22"/>
            <w14:ligatures w14:val="standardContextual"/>
          </w:rPr>
          <w:tab/>
        </w:r>
        <w:r w:rsidR="00477BFC" w:rsidRPr="00525755">
          <w:rPr>
            <w:rStyle w:val="Lienhypertexte"/>
          </w:rPr>
          <w:t>Extensions logicielles attendues par défaut</w:t>
        </w:r>
        <w:r w:rsidR="00477BFC">
          <w:rPr>
            <w:webHidden/>
          </w:rPr>
          <w:tab/>
        </w:r>
        <w:r w:rsidR="00477BFC">
          <w:rPr>
            <w:webHidden/>
          </w:rPr>
          <w:fldChar w:fldCharType="begin"/>
        </w:r>
        <w:r w:rsidR="00477BFC">
          <w:rPr>
            <w:webHidden/>
          </w:rPr>
          <w:instrText xml:space="preserve"> PAGEREF _Toc145952595 \h </w:instrText>
        </w:r>
        <w:r w:rsidR="00477BFC">
          <w:rPr>
            <w:webHidden/>
          </w:rPr>
        </w:r>
        <w:r w:rsidR="00477BFC">
          <w:rPr>
            <w:webHidden/>
          </w:rPr>
          <w:fldChar w:fldCharType="separate"/>
        </w:r>
        <w:r w:rsidR="00477BFC">
          <w:rPr>
            <w:webHidden/>
          </w:rPr>
          <w:t>8</w:t>
        </w:r>
        <w:r w:rsidR="00477BFC">
          <w:rPr>
            <w:webHidden/>
          </w:rPr>
          <w:fldChar w:fldCharType="end"/>
        </w:r>
      </w:hyperlink>
    </w:p>
    <w:p w14:paraId="0F5FB97B" w14:textId="2A11F816" w:rsidR="00477BFC" w:rsidRDefault="00000000">
      <w:pPr>
        <w:pStyle w:val="TM4"/>
        <w:rPr>
          <w:rFonts w:asciiTheme="minorHAnsi" w:eastAsiaTheme="minorEastAsia" w:hAnsiTheme="minorHAnsi" w:cstheme="minorBidi"/>
          <w:snapToGrid/>
          <w:kern w:val="2"/>
          <w:sz w:val="22"/>
          <w:szCs w:val="22"/>
          <w14:ligatures w14:val="standardContextual"/>
        </w:rPr>
      </w:pPr>
      <w:hyperlink w:anchor="_Toc145952596" w:history="1">
        <w:r w:rsidR="00477BFC" w:rsidRPr="00525755">
          <w:rPr>
            <w:rStyle w:val="Lienhypertexte"/>
          </w:rPr>
          <w:t>6.1.3.2.1.</w:t>
        </w:r>
        <w:r w:rsidR="00477BFC">
          <w:rPr>
            <w:rFonts w:asciiTheme="minorHAnsi" w:eastAsiaTheme="minorEastAsia" w:hAnsiTheme="minorHAnsi" w:cstheme="minorBidi"/>
            <w:snapToGrid/>
            <w:kern w:val="2"/>
            <w:sz w:val="22"/>
            <w:szCs w:val="22"/>
            <w14:ligatures w14:val="standardContextual"/>
          </w:rPr>
          <w:tab/>
        </w:r>
        <w:r w:rsidR="00477BFC" w:rsidRPr="00525755">
          <w:rPr>
            <w:rStyle w:val="Lienhypertexte"/>
          </w:rPr>
          <w:t>Numérisation vers mail</w:t>
        </w:r>
        <w:r w:rsidR="00477BFC">
          <w:rPr>
            <w:webHidden/>
          </w:rPr>
          <w:tab/>
        </w:r>
        <w:r w:rsidR="00477BFC">
          <w:rPr>
            <w:webHidden/>
          </w:rPr>
          <w:fldChar w:fldCharType="begin"/>
        </w:r>
        <w:r w:rsidR="00477BFC">
          <w:rPr>
            <w:webHidden/>
          </w:rPr>
          <w:instrText xml:space="preserve"> PAGEREF _Toc145952596 \h </w:instrText>
        </w:r>
        <w:r w:rsidR="00477BFC">
          <w:rPr>
            <w:webHidden/>
          </w:rPr>
        </w:r>
        <w:r w:rsidR="00477BFC">
          <w:rPr>
            <w:webHidden/>
          </w:rPr>
          <w:fldChar w:fldCharType="separate"/>
        </w:r>
        <w:r w:rsidR="00477BFC">
          <w:rPr>
            <w:webHidden/>
          </w:rPr>
          <w:t>8</w:t>
        </w:r>
        <w:r w:rsidR="00477BFC">
          <w:rPr>
            <w:webHidden/>
          </w:rPr>
          <w:fldChar w:fldCharType="end"/>
        </w:r>
      </w:hyperlink>
    </w:p>
    <w:p w14:paraId="665B6193" w14:textId="343C09D1" w:rsidR="00477BFC" w:rsidRDefault="00000000">
      <w:pPr>
        <w:pStyle w:val="TM4"/>
        <w:rPr>
          <w:rFonts w:asciiTheme="minorHAnsi" w:eastAsiaTheme="minorEastAsia" w:hAnsiTheme="minorHAnsi" w:cstheme="minorBidi"/>
          <w:snapToGrid/>
          <w:kern w:val="2"/>
          <w:sz w:val="22"/>
          <w:szCs w:val="22"/>
          <w14:ligatures w14:val="standardContextual"/>
        </w:rPr>
      </w:pPr>
      <w:hyperlink w:anchor="_Toc145952597" w:history="1">
        <w:r w:rsidR="00477BFC" w:rsidRPr="00525755">
          <w:rPr>
            <w:rStyle w:val="Lienhypertexte"/>
          </w:rPr>
          <w:t>6.1.3.2.2.</w:t>
        </w:r>
        <w:r w:rsidR="00477BFC">
          <w:rPr>
            <w:rFonts w:asciiTheme="minorHAnsi" w:eastAsiaTheme="minorEastAsia" w:hAnsiTheme="minorHAnsi" w:cstheme="minorBidi"/>
            <w:snapToGrid/>
            <w:kern w:val="2"/>
            <w:sz w:val="22"/>
            <w:szCs w:val="22"/>
            <w14:ligatures w14:val="standardContextual"/>
          </w:rPr>
          <w:tab/>
        </w:r>
        <w:r w:rsidR="00477BFC" w:rsidRPr="00525755">
          <w:rPr>
            <w:rStyle w:val="Lienhypertexte"/>
          </w:rPr>
          <w:t>Numérisation vers USB</w:t>
        </w:r>
        <w:r w:rsidR="00477BFC">
          <w:rPr>
            <w:webHidden/>
          </w:rPr>
          <w:tab/>
        </w:r>
        <w:r w:rsidR="00477BFC">
          <w:rPr>
            <w:webHidden/>
          </w:rPr>
          <w:fldChar w:fldCharType="begin"/>
        </w:r>
        <w:r w:rsidR="00477BFC">
          <w:rPr>
            <w:webHidden/>
          </w:rPr>
          <w:instrText xml:space="preserve"> PAGEREF _Toc145952597 \h </w:instrText>
        </w:r>
        <w:r w:rsidR="00477BFC">
          <w:rPr>
            <w:webHidden/>
          </w:rPr>
        </w:r>
        <w:r w:rsidR="00477BFC">
          <w:rPr>
            <w:webHidden/>
          </w:rPr>
          <w:fldChar w:fldCharType="separate"/>
        </w:r>
        <w:r w:rsidR="00477BFC">
          <w:rPr>
            <w:webHidden/>
          </w:rPr>
          <w:t>8</w:t>
        </w:r>
        <w:r w:rsidR="00477BFC">
          <w:rPr>
            <w:webHidden/>
          </w:rPr>
          <w:fldChar w:fldCharType="end"/>
        </w:r>
      </w:hyperlink>
    </w:p>
    <w:p w14:paraId="5ABB1F97" w14:textId="10821C3C" w:rsidR="00477BFC" w:rsidRDefault="00000000">
      <w:pPr>
        <w:pStyle w:val="TM4"/>
        <w:rPr>
          <w:rFonts w:asciiTheme="minorHAnsi" w:eastAsiaTheme="minorEastAsia" w:hAnsiTheme="minorHAnsi" w:cstheme="minorBidi"/>
          <w:snapToGrid/>
          <w:kern w:val="2"/>
          <w:sz w:val="22"/>
          <w:szCs w:val="22"/>
          <w14:ligatures w14:val="standardContextual"/>
        </w:rPr>
      </w:pPr>
      <w:hyperlink w:anchor="_Toc145952598" w:history="1">
        <w:r w:rsidR="00477BFC" w:rsidRPr="00525755">
          <w:rPr>
            <w:rStyle w:val="Lienhypertexte"/>
          </w:rPr>
          <w:t>6.1.3.2.3.</w:t>
        </w:r>
        <w:r w:rsidR="00477BFC">
          <w:rPr>
            <w:rFonts w:asciiTheme="minorHAnsi" w:eastAsiaTheme="minorEastAsia" w:hAnsiTheme="minorHAnsi" w:cstheme="minorBidi"/>
            <w:snapToGrid/>
            <w:kern w:val="2"/>
            <w:sz w:val="22"/>
            <w:szCs w:val="22"/>
            <w14:ligatures w14:val="standardContextual"/>
          </w:rPr>
          <w:tab/>
        </w:r>
        <w:r w:rsidR="00477BFC" w:rsidRPr="00525755">
          <w:rPr>
            <w:rStyle w:val="Lienhypertexte"/>
          </w:rPr>
          <w:t>Numérisation vers dossier</w:t>
        </w:r>
        <w:r w:rsidR="00477BFC">
          <w:rPr>
            <w:webHidden/>
          </w:rPr>
          <w:tab/>
        </w:r>
        <w:r w:rsidR="00477BFC">
          <w:rPr>
            <w:webHidden/>
          </w:rPr>
          <w:fldChar w:fldCharType="begin"/>
        </w:r>
        <w:r w:rsidR="00477BFC">
          <w:rPr>
            <w:webHidden/>
          </w:rPr>
          <w:instrText xml:space="preserve"> PAGEREF _Toc145952598 \h </w:instrText>
        </w:r>
        <w:r w:rsidR="00477BFC">
          <w:rPr>
            <w:webHidden/>
          </w:rPr>
        </w:r>
        <w:r w:rsidR="00477BFC">
          <w:rPr>
            <w:webHidden/>
          </w:rPr>
          <w:fldChar w:fldCharType="separate"/>
        </w:r>
        <w:r w:rsidR="00477BFC">
          <w:rPr>
            <w:webHidden/>
          </w:rPr>
          <w:t>8</w:t>
        </w:r>
        <w:r w:rsidR="00477BFC">
          <w:rPr>
            <w:webHidden/>
          </w:rPr>
          <w:fldChar w:fldCharType="end"/>
        </w:r>
      </w:hyperlink>
    </w:p>
    <w:p w14:paraId="57B7BFDE" w14:textId="62D03922" w:rsidR="00477BFC" w:rsidRDefault="00000000">
      <w:pPr>
        <w:pStyle w:val="TM4"/>
        <w:rPr>
          <w:rFonts w:asciiTheme="minorHAnsi" w:eastAsiaTheme="minorEastAsia" w:hAnsiTheme="minorHAnsi" w:cstheme="minorBidi"/>
          <w:snapToGrid/>
          <w:kern w:val="2"/>
          <w:sz w:val="22"/>
          <w:szCs w:val="22"/>
          <w14:ligatures w14:val="standardContextual"/>
        </w:rPr>
      </w:pPr>
      <w:hyperlink w:anchor="_Toc145952599" w:history="1">
        <w:r w:rsidR="00477BFC" w:rsidRPr="00525755">
          <w:rPr>
            <w:rStyle w:val="Lienhypertexte"/>
          </w:rPr>
          <w:t>6.1.3.2.4.</w:t>
        </w:r>
        <w:r w:rsidR="00477BFC">
          <w:rPr>
            <w:rFonts w:asciiTheme="minorHAnsi" w:eastAsiaTheme="minorEastAsia" w:hAnsiTheme="minorHAnsi" w:cstheme="minorBidi"/>
            <w:snapToGrid/>
            <w:kern w:val="2"/>
            <w:sz w:val="22"/>
            <w:szCs w:val="22"/>
            <w14:ligatures w14:val="standardContextual"/>
          </w:rPr>
          <w:tab/>
        </w:r>
        <w:r w:rsidR="00477BFC" w:rsidRPr="00525755">
          <w:rPr>
            <w:rStyle w:val="Lienhypertexte"/>
          </w:rPr>
          <w:t>Impression depuis USB</w:t>
        </w:r>
        <w:r w:rsidR="00477BFC">
          <w:rPr>
            <w:webHidden/>
          </w:rPr>
          <w:tab/>
        </w:r>
        <w:r w:rsidR="00477BFC">
          <w:rPr>
            <w:webHidden/>
          </w:rPr>
          <w:fldChar w:fldCharType="begin"/>
        </w:r>
        <w:r w:rsidR="00477BFC">
          <w:rPr>
            <w:webHidden/>
          </w:rPr>
          <w:instrText xml:space="preserve"> PAGEREF _Toc145952599 \h </w:instrText>
        </w:r>
        <w:r w:rsidR="00477BFC">
          <w:rPr>
            <w:webHidden/>
          </w:rPr>
        </w:r>
        <w:r w:rsidR="00477BFC">
          <w:rPr>
            <w:webHidden/>
          </w:rPr>
          <w:fldChar w:fldCharType="separate"/>
        </w:r>
        <w:r w:rsidR="00477BFC">
          <w:rPr>
            <w:webHidden/>
          </w:rPr>
          <w:t>8</w:t>
        </w:r>
        <w:r w:rsidR="00477BFC">
          <w:rPr>
            <w:webHidden/>
          </w:rPr>
          <w:fldChar w:fldCharType="end"/>
        </w:r>
      </w:hyperlink>
    </w:p>
    <w:p w14:paraId="3F488396" w14:textId="44672DCC" w:rsidR="00477BFC" w:rsidRDefault="00000000">
      <w:pPr>
        <w:pStyle w:val="TM4"/>
        <w:rPr>
          <w:rFonts w:asciiTheme="minorHAnsi" w:eastAsiaTheme="minorEastAsia" w:hAnsiTheme="minorHAnsi" w:cstheme="minorBidi"/>
          <w:snapToGrid/>
          <w:kern w:val="2"/>
          <w:sz w:val="22"/>
          <w:szCs w:val="22"/>
          <w14:ligatures w14:val="standardContextual"/>
        </w:rPr>
      </w:pPr>
      <w:hyperlink w:anchor="_Toc145952600" w:history="1">
        <w:r w:rsidR="00477BFC" w:rsidRPr="00525755">
          <w:rPr>
            <w:rStyle w:val="Lienhypertexte"/>
          </w:rPr>
          <w:t>6.1.3.2.5.</w:t>
        </w:r>
        <w:r w:rsidR="00477BFC">
          <w:rPr>
            <w:rFonts w:asciiTheme="minorHAnsi" w:eastAsiaTheme="minorEastAsia" w:hAnsiTheme="minorHAnsi" w:cstheme="minorBidi"/>
            <w:snapToGrid/>
            <w:kern w:val="2"/>
            <w:sz w:val="22"/>
            <w:szCs w:val="22"/>
            <w14:ligatures w14:val="standardContextual"/>
          </w:rPr>
          <w:tab/>
        </w:r>
        <w:r w:rsidR="00477BFC" w:rsidRPr="00525755">
          <w:rPr>
            <w:rStyle w:val="Lienhypertexte"/>
          </w:rPr>
          <w:t>Gestion de profils ICC</w:t>
        </w:r>
        <w:r w:rsidR="00477BFC">
          <w:rPr>
            <w:webHidden/>
          </w:rPr>
          <w:tab/>
        </w:r>
        <w:r w:rsidR="00477BFC">
          <w:rPr>
            <w:webHidden/>
          </w:rPr>
          <w:fldChar w:fldCharType="begin"/>
        </w:r>
        <w:r w:rsidR="00477BFC">
          <w:rPr>
            <w:webHidden/>
          </w:rPr>
          <w:instrText xml:space="preserve"> PAGEREF _Toc145952600 \h </w:instrText>
        </w:r>
        <w:r w:rsidR="00477BFC">
          <w:rPr>
            <w:webHidden/>
          </w:rPr>
        </w:r>
        <w:r w:rsidR="00477BFC">
          <w:rPr>
            <w:webHidden/>
          </w:rPr>
          <w:fldChar w:fldCharType="separate"/>
        </w:r>
        <w:r w:rsidR="00477BFC">
          <w:rPr>
            <w:webHidden/>
          </w:rPr>
          <w:t>8</w:t>
        </w:r>
        <w:r w:rsidR="00477BFC">
          <w:rPr>
            <w:webHidden/>
          </w:rPr>
          <w:fldChar w:fldCharType="end"/>
        </w:r>
      </w:hyperlink>
    </w:p>
    <w:p w14:paraId="5BECE676" w14:textId="00DA73B6" w:rsidR="00477BFC" w:rsidRDefault="00000000">
      <w:pPr>
        <w:pStyle w:val="TM4"/>
        <w:rPr>
          <w:rFonts w:asciiTheme="minorHAnsi" w:eastAsiaTheme="minorEastAsia" w:hAnsiTheme="minorHAnsi" w:cstheme="minorBidi"/>
          <w:snapToGrid/>
          <w:kern w:val="2"/>
          <w:sz w:val="22"/>
          <w:szCs w:val="22"/>
          <w14:ligatures w14:val="standardContextual"/>
        </w:rPr>
      </w:pPr>
      <w:hyperlink w:anchor="_Toc145952601" w:history="1">
        <w:r w:rsidR="00477BFC" w:rsidRPr="00525755">
          <w:rPr>
            <w:rStyle w:val="Lienhypertexte"/>
          </w:rPr>
          <w:t>6.1.3.3.</w:t>
        </w:r>
        <w:r w:rsidR="00477BFC">
          <w:rPr>
            <w:rFonts w:asciiTheme="minorHAnsi" w:eastAsiaTheme="minorEastAsia" w:hAnsiTheme="minorHAnsi" w:cstheme="minorBidi"/>
            <w:snapToGrid/>
            <w:kern w:val="2"/>
            <w:sz w:val="22"/>
            <w:szCs w:val="22"/>
            <w14:ligatures w14:val="standardContextual"/>
          </w:rPr>
          <w:tab/>
        </w:r>
        <w:r w:rsidR="00477BFC" w:rsidRPr="00525755">
          <w:rPr>
            <w:rStyle w:val="Lienhypertexte"/>
          </w:rPr>
          <w:t>Extensions logicielles activables sur demande</w:t>
        </w:r>
        <w:r w:rsidR="00477BFC">
          <w:rPr>
            <w:webHidden/>
          </w:rPr>
          <w:tab/>
        </w:r>
        <w:r w:rsidR="00477BFC">
          <w:rPr>
            <w:webHidden/>
          </w:rPr>
          <w:fldChar w:fldCharType="begin"/>
        </w:r>
        <w:r w:rsidR="00477BFC">
          <w:rPr>
            <w:webHidden/>
          </w:rPr>
          <w:instrText xml:space="preserve"> PAGEREF _Toc145952601 \h </w:instrText>
        </w:r>
        <w:r w:rsidR="00477BFC">
          <w:rPr>
            <w:webHidden/>
          </w:rPr>
        </w:r>
        <w:r w:rsidR="00477BFC">
          <w:rPr>
            <w:webHidden/>
          </w:rPr>
          <w:fldChar w:fldCharType="separate"/>
        </w:r>
        <w:r w:rsidR="00477BFC">
          <w:rPr>
            <w:webHidden/>
          </w:rPr>
          <w:t>8</w:t>
        </w:r>
        <w:r w:rsidR="00477BFC">
          <w:rPr>
            <w:webHidden/>
          </w:rPr>
          <w:fldChar w:fldCharType="end"/>
        </w:r>
      </w:hyperlink>
    </w:p>
    <w:p w14:paraId="2A5215F5" w14:textId="4185ABC9" w:rsidR="00477BFC" w:rsidRDefault="00000000">
      <w:pPr>
        <w:pStyle w:val="TM4"/>
        <w:rPr>
          <w:rFonts w:asciiTheme="minorHAnsi" w:eastAsiaTheme="minorEastAsia" w:hAnsiTheme="minorHAnsi" w:cstheme="minorBidi"/>
          <w:snapToGrid/>
          <w:kern w:val="2"/>
          <w:sz w:val="22"/>
          <w:szCs w:val="22"/>
          <w14:ligatures w14:val="standardContextual"/>
        </w:rPr>
      </w:pPr>
      <w:hyperlink w:anchor="_Toc145952602" w:history="1">
        <w:r w:rsidR="00477BFC" w:rsidRPr="00525755">
          <w:rPr>
            <w:rStyle w:val="Lienhypertexte"/>
          </w:rPr>
          <w:t>6.1.3.3.1.</w:t>
        </w:r>
        <w:r w:rsidR="00477BFC">
          <w:rPr>
            <w:rFonts w:asciiTheme="minorHAnsi" w:eastAsiaTheme="minorEastAsia" w:hAnsiTheme="minorHAnsi" w:cstheme="minorBidi"/>
            <w:snapToGrid/>
            <w:kern w:val="2"/>
            <w:sz w:val="22"/>
            <w:szCs w:val="22"/>
            <w14:ligatures w14:val="standardContextual"/>
          </w:rPr>
          <w:tab/>
        </w:r>
        <w:r w:rsidR="00477BFC" w:rsidRPr="00525755">
          <w:rPr>
            <w:rStyle w:val="Lienhypertexte"/>
          </w:rPr>
          <w:t>OCR (Reconnaissance Optique des Caractères)</w:t>
        </w:r>
        <w:r w:rsidR="00477BFC">
          <w:rPr>
            <w:webHidden/>
          </w:rPr>
          <w:tab/>
        </w:r>
        <w:r w:rsidR="00477BFC">
          <w:rPr>
            <w:webHidden/>
          </w:rPr>
          <w:fldChar w:fldCharType="begin"/>
        </w:r>
        <w:r w:rsidR="00477BFC">
          <w:rPr>
            <w:webHidden/>
          </w:rPr>
          <w:instrText xml:space="preserve"> PAGEREF _Toc145952602 \h </w:instrText>
        </w:r>
        <w:r w:rsidR="00477BFC">
          <w:rPr>
            <w:webHidden/>
          </w:rPr>
        </w:r>
        <w:r w:rsidR="00477BFC">
          <w:rPr>
            <w:webHidden/>
          </w:rPr>
          <w:fldChar w:fldCharType="separate"/>
        </w:r>
        <w:r w:rsidR="00477BFC">
          <w:rPr>
            <w:webHidden/>
          </w:rPr>
          <w:t>8</w:t>
        </w:r>
        <w:r w:rsidR="00477BFC">
          <w:rPr>
            <w:webHidden/>
          </w:rPr>
          <w:fldChar w:fldCharType="end"/>
        </w:r>
      </w:hyperlink>
    </w:p>
    <w:p w14:paraId="2A2130B8" w14:textId="68D319D0" w:rsidR="00477BFC" w:rsidRDefault="00000000">
      <w:pPr>
        <w:pStyle w:val="TM4"/>
        <w:rPr>
          <w:rFonts w:asciiTheme="minorHAnsi" w:eastAsiaTheme="minorEastAsia" w:hAnsiTheme="minorHAnsi" w:cstheme="minorBidi"/>
          <w:snapToGrid/>
          <w:kern w:val="2"/>
          <w:sz w:val="22"/>
          <w:szCs w:val="22"/>
          <w14:ligatures w14:val="standardContextual"/>
        </w:rPr>
      </w:pPr>
      <w:hyperlink w:anchor="_Toc145952603" w:history="1">
        <w:r w:rsidR="00477BFC" w:rsidRPr="00525755">
          <w:rPr>
            <w:rStyle w:val="Lienhypertexte"/>
          </w:rPr>
          <w:t>6.1.3.3.2.</w:t>
        </w:r>
        <w:r w:rsidR="00477BFC">
          <w:rPr>
            <w:rFonts w:asciiTheme="minorHAnsi" w:eastAsiaTheme="minorEastAsia" w:hAnsiTheme="minorHAnsi" w:cstheme="minorBidi"/>
            <w:snapToGrid/>
            <w:kern w:val="2"/>
            <w:sz w:val="22"/>
            <w:szCs w:val="22"/>
            <w14:ligatures w14:val="standardContextual"/>
          </w:rPr>
          <w:tab/>
        </w:r>
        <w:r w:rsidR="00477BFC" w:rsidRPr="00525755">
          <w:rPr>
            <w:rStyle w:val="Lienhypertexte"/>
          </w:rPr>
          <w:t>Impressions depuis des Smartphones</w:t>
        </w:r>
        <w:r w:rsidR="00477BFC">
          <w:rPr>
            <w:webHidden/>
          </w:rPr>
          <w:tab/>
        </w:r>
        <w:r w:rsidR="00477BFC">
          <w:rPr>
            <w:webHidden/>
          </w:rPr>
          <w:fldChar w:fldCharType="begin"/>
        </w:r>
        <w:r w:rsidR="00477BFC">
          <w:rPr>
            <w:webHidden/>
          </w:rPr>
          <w:instrText xml:space="preserve"> PAGEREF _Toc145952603 \h </w:instrText>
        </w:r>
        <w:r w:rsidR="00477BFC">
          <w:rPr>
            <w:webHidden/>
          </w:rPr>
        </w:r>
        <w:r w:rsidR="00477BFC">
          <w:rPr>
            <w:webHidden/>
          </w:rPr>
          <w:fldChar w:fldCharType="separate"/>
        </w:r>
        <w:r w:rsidR="00477BFC">
          <w:rPr>
            <w:webHidden/>
          </w:rPr>
          <w:t>8</w:t>
        </w:r>
        <w:r w:rsidR="00477BFC">
          <w:rPr>
            <w:webHidden/>
          </w:rPr>
          <w:fldChar w:fldCharType="end"/>
        </w:r>
      </w:hyperlink>
    </w:p>
    <w:p w14:paraId="5656DF14" w14:textId="03282FBC" w:rsidR="00477BFC" w:rsidRDefault="00000000">
      <w:pPr>
        <w:pStyle w:val="TM2"/>
        <w:rPr>
          <w:rFonts w:asciiTheme="minorHAnsi" w:eastAsiaTheme="minorEastAsia" w:hAnsiTheme="minorHAnsi" w:cstheme="minorBidi"/>
          <w:smallCaps w:val="0"/>
          <w:snapToGrid/>
          <w:kern w:val="2"/>
          <w:sz w:val="22"/>
          <w:szCs w:val="22"/>
          <w:lang w:bidi="ar-SA"/>
          <w14:ligatures w14:val="standardContextual"/>
        </w:rPr>
      </w:pPr>
      <w:hyperlink w:anchor="_Toc145952604" w:history="1">
        <w:r w:rsidR="00477BFC" w:rsidRPr="00525755">
          <w:rPr>
            <w:rStyle w:val="Lienhypertexte"/>
          </w:rPr>
          <w:t>6.2.</w:t>
        </w:r>
        <w:r w:rsidR="00477BFC">
          <w:rPr>
            <w:rFonts w:asciiTheme="minorHAnsi" w:eastAsiaTheme="minorEastAsia" w:hAnsiTheme="minorHAnsi" w:cstheme="minorBidi"/>
            <w:smallCaps w:val="0"/>
            <w:snapToGrid/>
            <w:kern w:val="2"/>
            <w:sz w:val="22"/>
            <w:szCs w:val="22"/>
            <w:lang w:bidi="ar-SA"/>
            <w14:ligatures w14:val="standardContextual"/>
          </w:rPr>
          <w:tab/>
        </w:r>
        <w:r w:rsidR="00477BFC" w:rsidRPr="00525755">
          <w:rPr>
            <w:rStyle w:val="Lienhypertexte"/>
          </w:rPr>
          <w:t>Logiciel de gestion des flux d’impressions</w:t>
        </w:r>
        <w:r w:rsidR="00477BFC">
          <w:rPr>
            <w:webHidden/>
          </w:rPr>
          <w:tab/>
        </w:r>
        <w:r w:rsidR="00477BFC">
          <w:rPr>
            <w:webHidden/>
          </w:rPr>
          <w:fldChar w:fldCharType="begin"/>
        </w:r>
        <w:r w:rsidR="00477BFC">
          <w:rPr>
            <w:webHidden/>
          </w:rPr>
          <w:instrText xml:space="preserve"> PAGEREF _Toc145952604 \h </w:instrText>
        </w:r>
        <w:r w:rsidR="00477BFC">
          <w:rPr>
            <w:webHidden/>
          </w:rPr>
        </w:r>
        <w:r w:rsidR="00477BFC">
          <w:rPr>
            <w:webHidden/>
          </w:rPr>
          <w:fldChar w:fldCharType="separate"/>
        </w:r>
        <w:r w:rsidR="00477BFC">
          <w:rPr>
            <w:webHidden/>
          </w:rPr>
          <w:t>9</w:t>
        </w:r>
        <w:r w:rsidR="00477BFC">
          <w:rPr>
            <w:webHidden/>
          </w:rPr>
          <w:fldChar w:fldCharType="end"/>
        </w:r>
      </w:hyperlink>
    </w:p>
    <w:p w14:paraId="5DB8F31B" w14:textId="05C88323" w:rsidR="00477BFC" w:rsidRDefault="00000000">
      <w:pPr>
        <w:pStyle w:val="TM3"/>
        <w:rPr>
          <w:rFonts w:asciiTheme="minorHAnsi" w:eastAsiaTheme="minorEastAsia" w:hAnsiTheme="minorHAnsi" w:cstheme="minorBidi"/>
          <w:i w:val="0"/>
          <w:iCs w:val="0"/>
          <w:snapToGrid/>
          <w:kern w:val="2"/>
          <w:sz w:val="22"/>
          <w:szCs w:val="22"/>
          <w14:ligatures w14:val="standardContextual"/>
        </w:rPr>
      </w:pPr>
      <w:hyperlink w:anchor="_Toc145952605" w:history="1">
        <w:r w:rsidR="00477BFC" w:rsidRPr="00525755">
          <w:rPr>
            <w:rStyle w:val="Lienhypertexte"/>
            <w:lang w:val="x-none"/>
          </w:rPr>
          <w:t>6.2.1.</w:t>
        </w:r>
        <w:r w:rsidR="00477BFC">
          <w:rPr>
            <w:rFonts w:asciiTheme="minorHAnsi" w:eastAsiaTheme="minorEastAsia" w:hAnsiTheme="minorHAnsi" w:cstheme="minorBidi"/>
            <w:i w:val="0"/>
            <w:iCs w:val="0"/>
            <w:snapToGrid/>
            <w:kern w:val="2"/>
            <w:sz w:val="22"/>
            <w:szCs w:val="22"/>
            <w14:ligatures w14:val="standardContextual"/>
          </w:rPr>
          <w:tab/>
        </w:r>
        <w:r w:rsidR="00477BFC" w:rsidRPr="00525755">
          <w:rPr>
            <w:rStyle w:val="Lienhypertexte"/>
          </w:rPr>
          <w:t>Préambule</w:t>
        </w:r>
        <w:r w:rsidR="00477BFC">
          <w:rPr>
            <w:webHidden/>
          </w:rPr>
          <w:tab/>
        </w:r>
        <w:r w:rsidR="00477BFC">
          <w:rPr>
            <w:webHidden/>
          </w:rPr>
          <w:fldChar w:fldCharType="begin"/>
        </w:r>
        <w:r w:rsidR="00477BFC">
          <w:rPr>
            <w:webHidden/>
          </w:rPr>
          <w:instrText xml:space="preserve"> PAGEREF _Toc145952605 \h </w:instrText>
        </w:r>
        <w:r w:rsidR="00477BFC">
          <w:rPr>
            <w:webHidden/>
          </w:rPr>
        </w:r>
        <w:r w:rsidR="00477BFC">
          <w:rPr>
            <w:webHidden/>
          </w:rPr>
          <w:fldChar w:fldCharType="separate"/>
        </w:r>
        <w:r w:rsidR="00477BFC">
          <w:rPr>
            <w:webHidden/>
          </w:rPr>
          <w:t>9</w:t>
        </w:r>
        <w:r w:rsidR="00477BFC">
          <w:rPr>
            <w:webHidden/>
          </w:rPr>
          <w:fldChar w:fldCharType="end"/>
        </w:r>
      </w:hyperlink>
    </w:p>
    <w:p w14:paraId="1B5341C8" w14:textId="3C917298" w:rsidR="00477BFC" w:rsidRDefault="00000000">
      <w:pPr>
        <w:pStyle w:val="TM3"/>
        <w:rPr>
          <w:rFonts w:asciiTheme="minorHAnsi" w:eastAsiaTheme="minorEastAsia" w:hAnsiTheme="minorHAnsi" w:cstheme="minorBidi"/>
          <w:i w:val="0"/>
          <w:iCs w:val="0"/>
          <w:snapToGrid/>
          <w:kern w:val="2"/>
          <w:sz w:val="22"/>
          <w:szCs w:val="22"/>
          <w14:ligatures w14:val="standardContextual"/>
        </w:rPr>
      </w:pPr>
      <w:hyperlink w:anchor="_Toc145952606" w:history="1">
        <w:r w:rsidR="00477BFC" w:rsidRPr="00525755">
          <w:rPr>
            <w:rStyle w:val="Lienhypertexte"/>
            <w:lang w:val="x-none"/>
          </w:rPr>
          <w:t>6.2.2.</w:t>
        </w:r>
        <w:r w:rsidR="00477BFC">
          <w:rPr>
            <w:rFonts w:asciiTheme="minorHAnsi" w:eastAsiaTheme="minorEastAsia" w:hAnsiTheme="minorHAnsi" w:cstheme="minorBidi"/>
            <w:i w:val="0"/>
            <w:iCs w:val="0"/>
            <w:snapToGrid/>
            <w:kern w:val="2"/>
            <w:sz w:val="22"/>
            <w:szCs w:val="22"/>
            <w14:ligatures w14:val="standardContextual"/>
          </w:rPr>
          <w:tab/>
        </w:r>
        <w:r w:rsidR="00477BFC" w:rsidRPr="00525755">
          <w:rPr>
            <w:rStyle w:val="Lienhypertexte"/>
          </w:rPr>
          <w:t>Fonctionnalités attendues</w:t>
        </w:r>
        <w:r w:rsidR="00477BFC">
          <w:rPr>
            <w:webHidden/>
          </w:rPr>
          <w:tab/>
        </w:r>
        <w:r w:rsidR="00477BFC">
          <w:rPr>
            <w:webHidden/>
          </w:rPr>
          <w:fldChar w:fldCharType="begin"/>
        </w:r>
        <w:r w:rsidR="00477BFC">
          <w:rPr>
            <w:webHidden/>
          </w:rPr>
          <w:instrText xml:space="preserve"> PAGEREF _Toc145952606 \h </w:instrText>
        </w:r>
        <w:r w:rsidR="00477BFC">
          <w:rPr>
            <w:webHidden/>
          </w:rPr>
        </w:r>
        <w:r w:rsidR="00477BFC">
          <w:rPr>
            <w:webHidden/>
          </w:rPr>
          <w:fldChar w:fldCharType="separate"/>
        </w:r>
        <w:r w:rsidR="00477BFC">
          <w:rPr>
            <w:webHidden/>
          </w:rPr>
          <w:t>9</w:t>
        </w:r>
        <w:r w:rsidR="00477BFC">
          <w:rPr>
            <w:webHidden/>
          </w:rPr>
          <w:fldChar w:fldCharType="end"/>
        </w:r>
      </w:hyperlink>
    </w:p>
    <w:p w14:paraId="640F4981" w14:textId="02DEAF4A" w:rsidR="00477BFC" w:rsidRDefault="00000000">
      <w:pPr>
        <w:pStyle w:val="TM1"/>
        <w:rPr>
          <w:rFonts w:asciiTheme="minorHAnsi" w:eastAsiaTheme="minorEastAsia" w:hAnsiTheme="minorHAnsi" w:cstheme="minorBidi"/>
          <w:b w:val="0"/>
          <w:bCs w:val="0"/>
          <w:caps w:val="0"/>
          <w:snapToGrid/>
          <w:kern w:val="2"/>
          <w:sz w:val="22"/>
          <w:szCs w:val="22"/>
          <w:lang w:bidi="ar-SA"/>
          <w14:ligatures w14:val="standardContextual"/>
        </w:rPr>
      </w:pPr>
      <w:hyperlink w:anchor="_Toc145952607" w:history="1">
        <w:r w:rsidR="00477BFC" w:rsidRPr="00525755">
          <w:rPr>
            <w:rStyle w:val="Lienhypertexte"/>
          </w:rPr>
          <w:t>7.</w:t>
        </w:r>
        <w:r w:rsidR="00477BFC">
          <w:rPr>
            <w:rFonts w:asciiTheme="minorHAnsi" w:eastAsiaTheme="minorEastAsia" w:hAnsiTheme="minorHAnsi" w:cstheme="minorBidi"/>
            <w:b w:val="0"/>
            <w:bCs w:val="0"/>
            <w:caps w:val="0"/>
            <w:snapToGrid/>
            <w:kern w:val="2"/>
            <w:sz w:val="22"/>
            <w:szCs w:val="22"/>
            <w:lang w:bidi="ar-SA"/>
            <w14:ligatures w14:val="standardContextual"/>
          </w:rPr>
          <w:tab/>
        </w:r>
        <w:r w:rsidR="00477BFC" w:rsidRPr="00525755">
          <w:rPr>
            <w:rStyle w:val="Lienhypertexte"/>
          </w:rPr>
          <w:t>Prestations de déploiement initial</w:t>
        </w:r>
        <w:r w:rsidR="00477BFC">
          <w:rPr>
            <w:webHidden/>
          </w:rPr>
          <w:tab/>
        </w:r>
        <w:r w:rsidR="00477BFC">
          <w:rPr>
            <w:webHidden/>
          </w:rPr>
          <w:fldChar w:fldCharType="begin"/>
        </w:r>
        <w:r w:rsidR="00477BFC">
          <w:rPr>
            <w:webHidden/>
          </w:rPr>
          <w:instrText xml:space="preserve"> PAGEREF _Toc145952607 \h </w:instrText>
        </w:r>
        <w:r w:rsidR="00477BFC">
          <w:rPr>
            <w:webHidden/>
          </w:rPr>
        </w:r>
        <w:r w:rsidR="00477BFC">
          <w:rPr>
            <w:webHidden/>
          </w:rPr>
          <w:fldChar w:fldCharType="separate"/>
        </w:r>
        <w:r w:rsidR="00477BFC">
          <w:rPr>
            <w:webHidden/>
          </w:rPr>
          <w:t>10</w:t>
        </w:r>
        <w:r w:rsidR="00477BFC">
          <w:rPr>
            <w:webHidden/>
          </w:rPr>
          <w:fldChar w:fldCharType="end"/>
        </w:r>
      </w:hyperlink>
    </w:p>
    <w:p w14:paraId="3983CE61" w14:textId="34F53343" w:rsidR="00477BFC" w:rsidRDefault="00000000">
      <w:pPr>
        <w:pStyle w:val="TM2"/>
        <w:rPr>
          <w:rFonts w:asciiTheme="minorHAnsi" w:eastAsiaTheme="minorEastAsia" w:hAnsiTheme="minorHAnsi" w:cstheme="minorBidi"/>
          <w:smallCaps w:val="0"/>
          <w:snapToGrid/>
          <w:kern w:val="2"/>
          <w:sz w:val="22"/>
          <w:szCs w:val="22"/>
          <w:lang w:bidi="ar-SA"/>
          <w14:ligatures w14:val="standardContextual"/>
        </w:rPr>
      </w:pPr>
      <w:hyperlink w:anchor="_Toc145952608" w:history="1">
        <w:r w:rsidR="00477BFC" w:rsidRPr="00525755">
          <w:rPr>
            <w:rStyle w:val="Lienhypertexte"/>
          </w:rPr>
          <w:t>7.1.</w:t>
        </w:r>
        <w:r w:rsidR="00477BFC">
          <w:rPr>
            <w:rFonts w:asciiTheme="minorHAnsi" w:eastAsiaTheme="minorEastAsia" w:hAnsiTheme="minorHAnsi" w:cstheme="minorBidi"/>
            <w:smallCaps w:val="0"/>
            <w:snapToGrid/>
            <w:kern w:val="2"/>
            <w:sz w:val="22"/>
            <w:szCs w:val="22"/>
            <w:lang w:bidi="ar-SA"/>
            <w14:ligatures w14:val="standardContextual"/>
          </w:rPr>
          <w:tab/>
        </w:r>
        <w:r w:rsidR="00477BFC" w:rsidRPr="00525755">
          <w:rPr>
            <w:rStyle w:val="Lienhypertexte"/>
          </w:rPr>
          <w:t>Initialisation de l’accord-cadre</w:t>
        </w:r>
        <w:r w:rsidR="00477BFC">
          <w:rPr>
            <w:webHidden/>
          </w:rPr>
          <w:tab/>
        </w:r>
        <w:r w:rsidR="00477BFC">
          <w:rPr>
            <w:webHidden/>
          </w:rPr>
          <w:fldChar w:fldCharType="begin"/>
        </w:r>
        <w:r w:rsidR="00477BFC">
          <w:rPr>
            <w:webHidden/>
          </w:rPr>
          <w:instrText xml:space="preserve"> PAGEREF _Toc145952608 \h </w:instrText>
        </w:r>
        <w:r w:rsidR="00477BFC">
          <w:rPr>
            <w:webHidden/>
          </w:rPr>
        </w:r>
        <w:r w:rsidR="00477BFC">
          <w:rPr>
            <w:webHidden/>
          </w:rPr>
          <w:fldChar w:fldCharType="separate"/>
        </w:r>
        <w:r w:rsidR="00477BFC">
          <w:rPr>
            <w:webHidden/>
          </w:rPr>
          <w:t>10</w:t>
        </w:r>
        <w:r w:rsidR="00477BFC">
          <w:rPr>
            <w:webHidden/>
          </w:rPr>
          <w:fldChar w:fldCharType="end"/>
        </w:r>
      </w:hyperlink>
    </w:p>
    <w:p w14:paraId="10912407" w14:textId="74A9BEF4" w:rsidR="00477BFC" w:rsidRDefault="00000000">
      <w:pPr>
        <w:pStyle w:val="TM2"/>
        <w:rPr>
          <w:rFonts w:asciiTheme="minorHAnsi" w:eastAsiaTheme="minorEastAsia" w:hAnsiTheme="minorHAnsi" w:cstheme="minorBidi"/>
          <w:smallCaps w:val="0"/>
          <w:snapToGrid/>
          <w:kern w:val="2"/>
          <w:sz w:val="22"/>
          <w:szCs w:val="22"/>
          <w:lang w:bidi="ar-SA"/>
          <w14:ligatures w14:val="standardContextual"/>
        </w:rPr>
      </w:pPr>
      <w:hyperlink w:anchor="_Toc145952609" w:history="1">
        <w:r w:rsidR="00477BFC" w:rsidRPr="00525755">
          <w:rPr>
            <w:rStyle w:val="Lienhypertexte"/>
          </w:rPr>
          <w:t>7.2.</w:t>
        </w:r>
        <w:r w:rsidR="00477BFC">
          <w:rPr>
            <w:rFonts w:asciiTheme="minorHAnsi" w:eastAsiaTheme="minorEastAsia" w:hAnsiTheme="minorHAnsi" w:cstheme="minorBidi"/>
            <w:smallCaps w:val="0"/>
            <w:snapToGrid/>
            <w:kern w:val="2"/>
            <w:sz w:val="22"/>
            <w:szCs w:val="22"/>
            <w:lang w:bidi="ar-SA"/>
            <w14:ligatures w14:val="standardContextual"/>
          </w:rPr>
          <w:tab/>
        </w:r>
        <w:r w:rsidR="00477BFC" w:rsidRPr="00525755">
          <w:rPr>
            <w:rStyle w:val="Lienhypertexte"/>
          </w:rPr>
          <w:t>Chef de projet pour le déploiement</w:t>
        </w:r>
        <w:r w:rsidR="00477BFC">
          <w:rPr>
            <w:webHidden/>
          </w:rPr>
          <w:tab/>
        </w:r>
        <w:r w:rsidR="00477BFC">
          <w:rPr>
            <w:webHidden/>
          </w:rPr>
          <w:fldChar w:fldCharType="begin"/>
        </w:r>
        <w:r w:rsidR="00477BFC">
          <w:rPr>
            <w:webHidden/>
          </w:rPr>
          <w:instrText xml:space="preserve"> PAGEREF _Toc145952609 \h </w:instrText>
        </w:r>
        <w:r w:rsidR="00477BFC">
          <w:rPr>
            <w:webHidden/>
          </w:rPr>
        </w:r>
        <w:r w:rsidR="00477BFC">
          <w:rPr>
            <w:webHidden/>
          </w:rPr>
          <w:fldChar w:fldCharType="separate"/>
        </w:r>
        <w:r w:rsidR="00477BFC">
          <w:rPr>
            <w:webHidden/>
          </w:rPr>
          <w:t>10</w:t>
        </w:r>
        <w:r w:rsidR="00477BFC">
          <w:rPr>
            <w:webHidden/>
          </w:rPr>
          <w:fldChar w:fldCharType="end"/>
        </w:r>
      </w:hyperlink>
    </w:p>
    <w:p w14:paraId="2B1FCA48" w14:textId="284CD207" w:rsidR="00477BFC" w:rsidRDefault="00000000">
      <w:pPr>
        <w:pStyle w:val="TM2"/>
        <w:rPr>
          <w:rFonts w:asciiTheme="minorHAnsi" w:eastAsiaTheme="minorEastAsia" w:hAnsiTheme="minorHAnsi" w:cstheme="minorBidi"/>
          <w:smallCaps w:val="0"/>
          <w:snapToGrid/>
          <w:kern w:val="2"/>
          <w:sz w:val="22"/>
          <w:szCs w:val="22"/>
          <w:lang w:bidi="ar-SA"/>
          <w14:ligatures w14:val="standardContextual"/>
        </w:rPr>
      </w:pPr>
      <w:hyperlink w:anchor="_Toc145952610" w:history="1">
        <w:r w:rsidR="00477BFC" w:rsidRPr="00525755">
          <w:rPr>
            <w:rStyle w:val="Lienhypertexte"/>
          </w:rPr>
          <w:t>7.3.</w:t>
        </w:r>
        <w:r w:rsidR="00477BFC">
          <w:rPr>
            <w:rFonts w:asciiTheme="minorHAnsi" w:eastAsiaTheme="minorEastAsia" w:hAnsiTheme="minorHAnsi" w:cstheme="minorBidi"/>
            <w:smallCaps w:val="0"/>
            <w:snapToGrid/>
            <w:kern w:val="2"/>
            <w:sz w:val="22"/>
            <w:szCs w:val="22"/>
            <w:lang w:bidi="ar-SA"/>
            <w14:ligatures w14:val="standardContextual"/>
          </w:rPr>
          <w:tab/>
        </w:r>
        <w:r w:rsidR="00477BFC" w:rsidRPr="00525755">
          <w:rPr>
            <w:rStyle w:val="Lienhypertexte"/>
          </w:rPr>
          <w:t>Ateliers techniques préparatoires</w:t>
        </w:r>
        <w:r w:rsidR="00477BFC">
          <w:rPr>
            <w:webHidden/>
          </w:rPr>
          <w:tab/>
        </w:r>
        <w:r w:rsidR="00477BFC">
          <w:rPr>
            <w:webHidden/>
          </w:rPr>
          <w:fldChar w:fldCharType="begin"/>
        </w:r>
        <w:r w:rsidR="00477BFC">
          <w:rPr>
            <w:webHidden/>
          </w:rPr>
          <w:instrText xml:space="preserve"> PAGEREF _Toc145952610 \h </w:instrText>
        </w:r>
        <w:r w:rsidR="00477BFC">
          <w:rPr>
            <w:webHidden/>
          </w:rPr>
        </w:r>
        <w:r w:rsidR="00477BFC">
          <w:rPr>
            <w:webHidden/>
          </w:rPr>
          <w:fldChar w:fldCharType="separate"/>
        </w:r>
        <w:r w:rsidR="00477BFC">
          <w:rPr>
            <w:webHidden/>
          </w:rPr>
          <w:t>10</w:t>
        </w:r>
        <w:r w:rsidR="00477BFC">
          <w:rPr>
            <w:webHidden/>
          </w:rPr>
          <w:fldChar w:fldCharType="end"/>
        </w:r>
      </w:hyperlink>
    </w:p>
    <w:p w14:paraId="7D9FE64C" w14:textId="123C7B36" w:rsidR="00477BFC" w:rsidRDefault="00000000">
      <w:pPr>
        <w:pStyle w:val="TM2"/>
        <w:rPr>
          <w:rFonts w:asciiTheme="minorHAnsi" w:eastAsiaTheme="minorEastAsia" w:hAnsiTheme="minorHAnsi" w:cstheme="minorBidi"/>
          <w:smallCaps w:val="0"/>
          <w:snapToGrid/>
          <w:kern w:val="2"/>
          <w:sz w:val="22"/>
          <w:szCs w:val="22"/>
          <w:lang w:bidi="ar-SA"/>
          <w14:ligatures w14:val="standardContextual"/>
        </w:rPr>
      </w:pPr>
      <w:hyperlink w:anchor="_Toc145952611" w:history="1">
        <w:r w:rsidR="00477BFC" w:rsidRPr="00525755">
          <w:rPr>
            <w:rStyle w:val="Lienhypertexte"/>
          </w:rPr>
          <w:t>7.4.</w:t>
        </w:r>
        <w:r w:rsidR="00477BFC">
          <w:rPr>
            <w:rFonts w:asciiTheme="minorHAnsi" w:eastAsiaTheme="minorEastAsia" w:hAnsiTheme="minorHAnsi" w:cstheme="minorBidi"/>
            <w:smallCaps w:val="0"/>
            <w:snapToGrid/>
            <w:kern w:val="2"/>
            <w:sz w:val="22"/>
            <w:szCs w:val="22"/>
            <w:lang w:bidi="ar-SA"/>
            <w14:ligatures w14:val="standardContextual"/>
          </w:rPr>
          <w:tab/>
        </w:r>
        <w:r w:rsidR="00477BFC" w:rsidRPr="00525755">
          <w:rPr>
            <w:rStyle w:val="Lienhypertexte"/>
          </w:rPr>
          <w:t>Déploiement des matériels et logiciels</w:t>
        </w:r>
        <w:r w:rsidR="00477BFC">
          <w:rPr>
            <w:webHidden/>
          </w:rPr>
          <w:tab/>
        </w:r>
        <w:r w:rsidR="00477BFC">
          <w:rPr>
            <w:webHidden/>
          </w:rPr>
          <w:fldChar w:fldCharType="begin"/>
        </w:r>
        <w:r w:rsidR="00477BFC">
          <w:rPr>
            <w:webHidden/>
          </w:rPr>
          <w:instrText xml:space="preserve"> PAGEREF _Toc145952611 \h </w:instrText>
        </w:r>
        <w:r w:rsidR="00477BFC">
          <w:rPr>
            <w:webHidden/>
          </w:rPr>
        </w:r>
        <w:r w:rsidR="00477BFC">
          <w:rPr>
            <w:webHidden/>
          </w:rPr>
          <w:fldChar w:fldCharType="separate"/>
        </w:r>
        <w:r w:rsidR="00477BFC">
          <w:rPr>
            <w:webHidden/>
          </w:rPr>
          <w:t>11</w:t>
        </w:r>
        <w:r w:rsidR="00477BFC">
          <w:rPr>
            <w:webHidden/>
          </w:rPr>
          <w:fldChar w:fldCharType="end"/>
        </w:r>
      </w:hyperlink>
    </w:p>
    <w:p w14:paraId="7A52F003" w14:textId="1F67E1B5" w:rsidR="00477BFC" w:rsidRDefault="00000000">
      <w:pPr>
        <w:pStyle w:val="TM2"/>
        <w:rPr>
          <w:rFonts w:asciiTheme="minorHAnsi" w:eastAsiaTheme="minorEastAsia" w:hAnsiTheme="minorHAnsi" w:cstheme="minorBidi"/>
          <w:smallCaps w:val="0"/>
          <w:snapToGrid/>
          <w:kern w:val="2"/>
          <w:sz w:val="22"/>
          <w:szCs w:val="22"/>
          <w:lang w:bidi="ar-SA"/>
          <w14:ligatures w14:val="standardContextual"/>
        </w:rPr>
      </w:pPr>
      <w:hyperlink w:anchor="_Toc145952612" w:history="1">
        <w:r w:rsidR="00477BFC" w:rsidRPr="00525755">
          <w:rPr>
            <w:rStyle w:val="Lienhypertexte"/>
          </w:rPr>
          <w:t>7.5.</w:t>
        </w:r>
        <w:r w:rsidR="00477BFC">
          <w:rPr>
            <w:rFonts w:asciiTheme="minorHAnsi" w:eastAsiaTheme="minorEastAsia" w:hAnsiTheme="minorHAnsi" w:cstheme="minorBidi"/>
            <w:smallCaps w:val="0"/>
            <w:snapToGrid/>
            <w:kern w:val="2"/>
            <w:sz w:val="22"/>
            <w:szCs w:val="22"/>
            <w:lang w:bidi="ar-SA"/>
            <w14:ligatures w14:val="standardContextual"/>
          </w:rPr>
          <w:tab/>
        </w:r>
        <w:r w:rsidR="00477BFC" w:rsidRPr="00525755">
          <w:rPr>
            <w:rStyle w:val="Lienhypertexte"/>
          </w:rPr>
          <w:t>Conduite du changement</w:t>
        </w:r>
        <w:r w:rsidR="00477BFC">
          <w:rPr>
            <w:webHidden/>
          </w:rPr>
          <w:tab/>
        </w:r>
        <w:r w:rsidR="00477BFC">
          <w:rPr>
            <w:webHidden/>
          </w:rPr>
          <w:fldChar w:fldCharType="begin"/>
        </w:r>
        <w:r w:rsidR="00477BFC">
          <w:rPr>
            <w:webHidden/>
          </w:rPr>
          <w:instrText xml:space="preserve"> PAGEREF _Toc145952612 \h </w:instrText>
        </w:r>
        <w:r w:rsidR="00477BFC">
          <w:rPr>
            <w:webHidden/>
          </w:rPr>
        </w:r>
        <w:r w:rsidR="00477BFC">
          <w:rPr>
            <w:webHidden/>
          </w:rPr>
          <w:fldChar w:fldCharType="separate"/>
        </w:r>
        <w:r w:rsidR="00477BFC">
          <w:rPr>
            <w:webHidden/>
          </w:rPr>
          <w:t>11</w:t>
        </w:r>
        <w:r w:rsidR="00477BFC">
          <w:rPr>
            <w:webHidden/>
          </w:rPr>
          <w:fldChar w:fldCharType="end"/>
        </w:r>
      </w:hyperlink>
    </w:p>
    <w:p w14:paraId="5ACE8D69" w14:textId="37E1FD3A" w:rsidR="00477BFC" w:rsidRDefault="00000000">
      <w:pPr>
        <w:pStyle w:val="TM3"/>
        <w:rPr>
          <w:rFonts w:asciiTheme="minorHAnsi" w:eastAsiaTheme="minorEastAsia" w:hAnsiTheme="minorHAnsi" w:cstheme="minorBidi"/>
          <w:i w:val="0"/>
          <w:iCs w:val="0"/>
          <w:snapToGrid/>
          <w:kern w:val="2"/>
          <w:sz w:val="22"/>
          <w:szCs w:val="22"/>
          <w14:ligatures w14:val="standardContextual"/>
        </w:rPr>
      </w:pPr>
      <w:hyperlink w:anchor="_Toc145952613" w:history="1">
        <w:r w:rsidR="00477BFC" w:rsidRPr="00525755">
          <w:rPr>
            <w:rStyle w:val="Lienhypertexte"/>
            <w:lang w:val="x-none" w:bidi="en-US"/>
          </w:rPr>
          <w:t>7.5.1.</w:t>
        </w:r>
        <w:r w:rsidR="00477BFC">
          <w:rPr>
            <w:rFonts w:asciiTheme="minorHAnsi" w:eastAsiaTheme="minorEastAsia" w:hAnsiTheme="minorHAnsi" w:cstheme="minorBidi"/>
            <w:i w:val="0"/>
            <w:iCs w:val="0"/>
            <w:snapToGrid/>
            <w:kern w:val="2"/>
            <w:sz w:val="22"/>
            <w:szCs w:val="22"/>
            <w14:ligatures w14:val="standardContextual"/>
          </w:rPr>
          <w:tab/>
        </w:r>
        <w:r w:rsidR="00477BFC" w:rsidRPr="00525755">
          <w:rPr>
            <w:rStyle w:val="Lienhypertexte"/>
            <w:lang w:bidi="en-US"/>
          </w:rPr>
          <w:t>Préambule</w:t>
        </w:r>
        <w:r w:rsidR="00477BFC">
          <w:rPr>
            <w:webHidden/>
          </w:rPr>
          <w:tab/>
        </w:r>
        <w:r w:rsidR="00477BFC">
          <w:rPr>
            <w:webHidden/>
          </w:rPr>
          <w:fldChar w:fldCharType="begin"/>
        </w:r>
        <w:r w:rsidR="00477BFC">
          <w:rPr>
            <w:webHidden/>
          </w:rPr>
          <w:instrText xml:space="preserve"> PAGEREF _Toc145952613 \h </w:instrText>
        </w:r>
        <w:r w:rsidR="00477BFC">
          <w:rPr>
            <w:webHidden/>
          </w:rPr>
        </w:r>
        <w:r w:rsidR="00477BFC">
          <w:rPr>
            <w:webHidden/>
          </w:rPr>
          <w:fldChar w:fldCharType="separate"/>
        </w:r>
        <w:r w:rsidR="00477BFC">
          <w:rPr>
            <w:webHidden/>
          </w:rPr>
          <w:t>11</w:t>
        </w:r>
        <w:r w:rsidR="00477BFC">
          <w:rPr>
            <w:webHidden/>
          </w:rPr>
          <w:fldChar w:fldCharType="end"/>
        </w:r>
      </w:hyperlink>
    </w:p>
    <w:p w14:paraId="4113EBC2" w14:textId="20F0CCE2" w:rsidR="00477BFC" w:rsidRDefault="00000000">
      <w:pPr>
        <w:pStyle w:val="TM3"/>
        <w:rPr>
          <w:rFonts w:asciiTheme="minorHAnsi" w:eastAsiaTheme="minorEastAsia" w:hAnsiTheme="minorHAnsi" w:cstheme="minorBidi"/>
          <w:i w:val="0"/>
          <w:iCs w:val="0"/>
          <w:snapToGrid/>
          <w:kern w:val="2"/>
          <w:sz w:val="22"/>
          <w:szCs w:val="22"/>
          <w14:ligatures w14:val="standardContextual"/>
        </w:rPr>
      </w:pPr>
      <w:hyperlink w:anchor="_Toc145952614" w:history="1">
        <w:r w:rsidR="00477BFC" w:rsidRPr="00525755">
          <w:rPr>
            <w:rStyle w:val="Lienhypertexte"/>
            <w:lang w:val="x-none"/>
          </w:rPr>
          <w:t>7.5.2.</w:t>
        </w:r>
        <w:r w:rsidR="00477BFC">
          <w:rPr>
            <w:rFonts w:asciiTheme="minorHAnsi" w:eastAsiaTheme="minorEastAsia" w:hAnsiTheme="minorHAnsi" w:cstheme="minorBidi"/>
            <w:i w:val="0"/>
            <w:iCs w:val="0"/>
            <w:snapToGrid/>
            <w:kern w:val="2"/>
            <w:sz w:val="22"/>
            <w:szCs w:val="22"/>
            <w14:ligatures w14:val="standardContextual"/>
          </w:rPr>
          <w:tab/>
        </w:r>
        <w:r w:rsidR="00477BFC" w:rsidRPr="00525755">
          <w:rPr>
            <w:rStyle w:val="Lienhypertexte"/>
          </w:rPr>
          <w:t>Transfert de compétence aux utilisateurs</w:t>
        </w:r>
        <w:r w:rsidR="00477BFC">
          <w:rPr>
            <w:webHidden/>
          </w:rPr>
          <w:tab/>
        </w:r>
        <w:r w:rsidR="00477BFC">
          <w:rPr>
            <w:webHidden/>
          </w:rPr>
          <w:fldChar w:fldCharType="begin"/>
        </w:r>
        <w:r w:rsidR="00477BFC">
          <w:rPr>
            <w:webHidden/>
          </w:rPr>
          <w:instrText xml:space="preserve"> PAGEREF _Toc145952614 \h </w:instrText>
        </w:r>
        <w:r w:rsidR="00477BFC">
          <w:rPr>
            <w:webHidden/>
          </w:rPr>
        </w:r>
        <w:r w:rsidR="00477BFC">
          <w:rPr>
            <w:webHidden/>
          </w:rPr>
          <w:fldChar w:fldCharType="separate"/>
        </w:r>
        <w:r w:rsidR="00477BFC">
          <w:rPr>
            <w:webHidden/>
          </w:rPr>
          <w:t>12</w:t>
        </w:r>
        <w:r w:rsidR="00477BFC">
          <w:rPr>
            <w:webHidden/>
          </w:rPr>
          <w:fldChar w:fldCharType="end"/>
        </w:r>
      </w:hyperlink>
    </w:p>
    <w:p w14:paraId="3448398F" w14:textId="0425C9C9" w:rsidR="00477BFC" w:rsidRDefault="00000000">
      <w:pPr>
        <w:pStyle w:val="TM4"/>
        <w:rPr>
          <w:rFonts w:asciiTheme="minorHAnsi" w:eastAsiaTheme="minorEastAsia" w:hAnsiTheme="minorHAnsi" w:cstheme="minorBidi"/>
          <w:snapToGrid/>
          <w:kern w:val="2"/>
          <w:sz w:val="22"/>
          <w:szCs w:val="22"/>
          <w14:ligatures w14:val="standardContextual"/>
        </w:rPr>
      </w:pPr>
      <w:hyperlink w:anchor="_Toc145952615" w:history="1">
        <w:r w:rsidR="00477BFC" w:rsidRPr="00525755">
          <w:rPr>
            <w:rStyle w:val="Lienhypertexte"/>
          </w:rPr>
          <w:t>7.5.2.1.</w:t>
        </w:r>
        <w:r w:rsidR="00477BFC">
          <w:rPr>
            <w:rFonts w:asciiTheme="minorHAnsi" w:eastAsiaTheme="minorEastAsia" w:hAnsiTheme="minorHAnsi" w:cstheme="minorBidi"/>
            <w:snapToGrid/>
            <w:kern w:val="2"/>
            <w:sz w:val="22"/>
            <w:szCs w:val="22"/>
            <w14:ligatures w14:val="standardContextual"/>
          </w:rPr>
          <w:tab/>
        </w:r>
        <w:r w:rsidR="00477BFC" w:rsidRPr="00525755">
          <w:rPr>
            <w:rStyle w:val="Lienhypertexte"/>
          </w:rPr>
          <w:t>Au pied du copieur</w:t>
        </w:r>
        <w:r w:rsidR="00477BFC">
          <w:rPr>
            <w:webHidden/>
          </w:rPr>
          <w:tab/>
        </w:r>
        <w:r w:rsidR="00477BFC">
          <w:rPr>
            <w:webHidden/>
          </w:rPr>
          <w:fldChar w:fldCharType="begin"/>
        </w:r>
        <w:r w:rsidR="00477BFC">
          <w:rPr>
            <w:webHidden/>
          </w:rPr>
          <w:instrText xml:space="preserve"> PAGEREF _Toc145952615 \h </w:instrText>
        </w:r>
        <w:r w:rsidR="00477BFC">
          <w:rPr>
            <w:webHidden/>
          </w:rPr>
        </w:r>
        <w:r w:rsidR="00477BFC">
          <w:rPr>
            <w:webHidden/>
          </w:rPr>
          <w:fldChar w:fldCharType="separate"/>
        </w:r>
        <w:r w:rsidR="00477BFC">
          <w:rPr>
            <w:webHidden/>
          </w:rPr>
          <w:t>12</w:t>
        </w:r>
        <w:r w:rsidR="00477BFC">
          <w:rPr>
            <w:webHidden/>
          </w:rPr>
          <w:fldChar w:fldCharType="end"/>
        </w:r>
      </w:hyperlink>
    </w:p>
    <w:p w14:paraId="51D4F2BF" w14:textId="0AA0D40F" w:rsidR="00477BFC" w:rsidRDefault="00000000">
      <w:pPr>
        <w:pStyle w:val="TM4"/>
        <w:rPr>
          <w:rFonts w:asciiTheme="minorHAnsi" w:eastAsiaTheme="minorEastAsia" w:hAnsiTheme="minorHAnsi" w:cstheme="minorBidi"/>
          <w:snapToGrid/>
          <w:kern w:val="2"/>
          <w:sz w:val="22"/>
          <w:szCs w:val="22"/>
          <w14:ligatures w14:val="standardContextual"/>
        </w:rPr>
      </w:pPr>
      <w:hyperlink w:anchor="_Toc145952616" w:history="1">
        <w:r w:rsidR="00477BFC" w:rsidRPr="00525755">
          <w:rPr>
            <w:rStyle w:val="Lienhypertexte"/>
          </w:rPr>
          <w:t>7.5.2.2.</w:t>
        </w:r>
        <w:r w:rsidR="00477BFC">
          <w:rPr>
            <w:rFonts w:asciiTheme="minorHAnsi" w:eastAsiaTheme="minorEastAsia" w:hAnsiTheme="minorHAnsi" w:cstheme="minorBidi"/>
            <w:snapToGrid/>
            <w:kern w:val="2"/>
            <w:sz w:val="22"/>
            <w:szCs w:val="22"/>
            <w14:ligatures w14:val="standardContextual"/>
          </w:rPr>
          <w:tab/>
        </w:r>
        <w:r w:rsidR="00477BFC" w:rsidRPr="00525755">
          <w:rPr>
            <w:rStyle w:val="Lienhypertexte"/>
          </w:rPr>
          <w:t>Webinaire</w:t>
        </w:r>
        <w:r w:rsidR="00477BFC">
          <w:rPr>
            <w:webHidden/>
          </w:rPr>
          <w:tab/>
        </w:r>
        <w:r w:rsidR="00477BFC">
          <w:rPr>
            <w:webHidden/>
          </w:rPr>
          <w:fldChar w:fldCharType="begin"/>
        </w:r>
        <w:r w:rsidR="00477BFC">
          <w:rPr>
            <w:webHidden/>
          </w:rPr>
          <w:instrText xml:space="preserve"> PAGEREF _Toc145952616 \h </w:instrText>
        </w:r>
        <w:r w:rsidR="00477BFC">
          <w:rPr>
            <w:webHidden/>
          </w:rPr>
        </w:r>
        <w:r w:rsidR="00477BFC">
          <w:rPr>
            <w:webHidden/>
          </w:rPr>
          <w:fldChar w:fldCharType="separate"/>
        </w:r>
        <w:r w:rsidR="00477BFC">
          <w:rPr>
            <w:webHidden/>
          </w:rPr>
          <w:t>12</w:t>
        </w:r>
        <w:r w:rsidR="00477BFC">
          <w:rPr>
            <w:webHidden/>
          </w:rPr>
          <w:fldChar w:fldCharType="end"/>
        </w:r>
      </w:hyperlink>
    </w:p>
    <w:p w14:paraId="71717462" w14:textId="1A361226" w:rsidR="00477BFC" w:rsidRDefault="00000000">
      <w:pPr>
        <w:pStyle w:val="TM3"/>
        <w:rPr>
          <w:rFonts w:asciiTheme="minorHAnsi" w:eastAsiaTheme="minorEastAsia" w:hAnsiTheme="minorHAnsi" w:cstheme="minorBidi"/>
          <w:i w:val="0"/>
          <w:iCs w:val="0"/>
          <w:snapToGrid/>
          <w:kern w:val="2"/>
          <w:sz w:val="22"/>
          <w:szCs w:val="22"/>
          <w14:ligatures w14:val="standardContextual"/>
        </w:rPr>
      </w:pPr>
      <w:hyperlink w:anchor="_Toc145952617" w:history="1">
        <w:r w:rsidR="00477BFC" w:rsidRPr="00525755">
          <w:rPr>
            <w:rStyle w:val="Lienhypertexte"/>
            <w:lang w:val="x-none"/>
          </w:rPr>
          <w:t>7.5.3.</w:t>
        </w:r>
        <w:r w:rsidR="00477BFC">
          <w:rPr>
            <w:rFonts w:asciiTheme="minorHAnsi" w:eastAsiaTheme="minorEastAsia" w:hAnsiTheme="minorHAnsi" w:cstheme="minorBidi"/>
            <w:i w:val="0"/>
            <w:iCs w:val="0"/>
            <w:snapToGrid/>
            <w:kern w:val="2"/>
            <w:sz w:val="22"/>
            <w:szCs w:val="22"/>
            <w14:ligatures w14:val="standardContextual"/>
          </w:rPr>
          <w:tab/>
        </w:r>
        <w:r w:rsidR="00477BFC" w:rsidRPr="00525755">
          <w:rPr>
            <w:rStyle w:val="Lienhypertexte"/>
          </w:rPr>
          <w:t>Transfert de compétence aux gestionnaires (exploitation et administration)</w:t>
        </w:r>
        <w:r w:rsidR="00477BFC">
          <w:rPr>
            <w:webHidden/>
          </w:rPr>
          <w:tab/>
        </w:r>
        <w:r w:rsidR="00477BFC">
          <w:rPr>
            <w:webHidden/>
          </w:rPr>
          <w:fldChar w:fldCharType="begin"/>
        </w:r>
        <w:r w:rsidR="00477BFC">
          <w:rPr>
            <w:webHidden/>
          </w:rPr>
          <w:instrText xml:space="preserve"> PAGEREF _Toc145952617 \h </w:instrText>
        </w:r>
        <w:r w:rsidR="00477BFC">
          <w:rPr>
            <w:webHidden/>
          </w:rPr>
        </w:r>
        <w:r w:rsidR="00477BFC">
          <w:rPr>
            <w:webHidden/>
          </w:rPr>
          <w:fldChar w:fldCharType="separate"/>
        </w:r>
        <w:r w:rsidR="00477BFC">
          <w:rPr>
            <w:webHidden/>
          </w:rPr>
          <w:t>12</w:t>
        </w:r>
        <w:r w:rsidR="00477BFC">
          <w:rPr>
            <w:webHidden/>
          </w:rPr>
          <w:fldChar w:fldCharType="end"/>
        </w:r>
      </w:hyperlink>
    </w:p>
    <w:p w14:paraId="288ABC21" w14:textId="13C7D450" w:rsidR="00477BFC" w:rsidRDefault="00000000">
      <w:pPr>
        <w:pStyle w:val="TM2"/>
        <w:rPr>
          <w:rFonts w:asciiTheme="minorHAnsi" w:eastAsiaTheme="minorEastAsia" w:hAnsiTheme="minorHAnsi" w:cstheme="minorBidi"/>
          <w:smallCaps w:val="0"/>
          <w:snapToGrid/>
          <w:kern w:val="2"/>
          <w:sz w:val="22"/>
          <w:szCs w:val="22"/>
          <w:lang w:bidi="ar-SA"/>
          <w14:ligatures w14:val="standardContextual"/>
        </w:rPr>
      </w:pPr>
      <w:hyperlink w:anchor="_Toc145952618" w:history="1">
        <w:r w:rsidR="00477BFC" w:rsidRPr="00525755">
          <w:rPr>
            <w:rStyle w:val="Lienhypertexte"/>
          </w:rPr>
          <w:t>7.6.</w:t>
        </w:r>
        <w:r w:rsidR="00477BFC">
          <w:rPr>
            <w:rFonts w:asciiTheme="minorHAnsi" w:eastAsiaTheme="minorEastAsia" w:hAnsiTheme="minorHAnsi" w:cstheme="minorBidi"/>
            <w:smallCaps w:val="0"/>
            <w:snapToGrid/>
            <w:kern w:val="2"/>
            <w:sz w:val="22"/>
            <w:szCs w:val="22"/>
            <w:lang w:bidi="ar-SA"/>
            <w14:ligatures w14:val="standardContextual"/>
          </w:rPr>
          <w:tab/>
        </w:r>
        <w:r w:rsidR="00477BFC" w:rsidRPr="00525755">
          <w:rPr>
            <w:rStyle w:val="Lienhypertexte"/>
          </w:rPr>
          <w:t>Délais standards de mise en œuvre</w:t>
        </w:r>
        <w:r w:rsidR="00477BFC">
          <w:rPr>
            <w:webHidden/>
          </w:rPr>
          <w:tab/>
        </w:r>
        <w:r w:rsidR="00477BFC">
          <w:rPr>
            <w:webHidden/>
          </w:rPr>
          <w:fldChar w:fldCharType="begin"/>
        </w:r>
        <w:r w:rsidR="00477BFC">
          <w:rPr>
            <w:webHidden/>
          </w:rPr>
          <w:instrText xml:space="preserve"> PAGEREF _Toc145952618 \h </w:instrText>
        </w:r>
        <w:r w:rsidR="00477BFC">
          <w:rPr>
            <w:webHidden/>
          </w:rPr>
        </w:r>
        <w:r w:rsidR="00477BFC">
          <w:rPr>
            <w:webHidden/>
          </w:rPr>
          <w:fldChar w:fldCharType="separate"/>
        </w:r>
        <w:r w:rsidR="00477BFC">
          <w:rPr>
            <w:webHidden/>
          </w:rPr>
          <w:t>12</w:t>
        </w:r>
        <w:r w:rsidR="00477BFC">
          <w:rPr>
            <w:webHidden/>
          </w:rPr>
          <w:fldChar w:fldCharType="end"/>
        </w:r>
      </w:hyperlink>
    </w:p>
    <w:p w14:paraId="6D600072" w14:textId="4866F9A4" w:rsidR="00477BFC" w:rsidRDefault="00000000">
      <w:pPr>
        <w:pStyle w:val="TM1"/>
        <w:rPr>
          <w:rFonts w:asciiTheme="minorHAnsi" w:eastAsiaTheme="minorEastAsia" w:hAnsiTheme="minorHAnsi" w:cstheme="minorBidi"/>
          <w:b w:val="0"/>
          <w:bCs w:val="0"/>
          <w:caps w:val="0"/>
          <w:snapToGrid/>
          <w:kern w:val="2"/>
          <w:sz w:val="22"/>
          <w:szCs w:val="22"/>
          <w:lang w:bidi="ar-SA"/>
          <w14:ligatures w14:val="standardContextual"/>
        </w:rPr>
      </w:pPr>
      <w:hyperlink w:anchor="_Toc145952619" w:history="1">
        <w:r w:rsidR="00477BFC" w:rsidRPr="00525755">
          <w:rPr>
            <w:rStyle w:val="Lienhypertexte"/>
          </w:rPr>
          <w:t>8.</w:t>
        </w:r>
        <w:r w:rsidR="00477BFC">
          <w:rPr>
            <w:rFonts w:asciiTheme="minorHAnsi" w:eastAsiaTheme="minorEastAsia" w:hAnsiTheme="minorHAnsi" w:cstheme="minorBidi"/>
            <w:b w:val="0"/>
            <w:bCs w:val="0"/>
            <w:caps w:val="0"/>
            <w:snapToGrid/>
            <w:kern w:val="2"/>
            <w:sz w:val="22"/>
            <w:szCs w:val="22"/>
            <w:lang w:bidi="ar-SA"/>
            <w14:ligatures w14:val="standardContextual"/>
          </w:rPr>
          <w:tab/>
        </w:r>
        <w:r w:rsidR="00477BFC" w:rsidRPr="00525755">
          <w:rPr>
            <w:rStyle w:val="Lienhypertexte"/>
          </w:rPr>
          <w:t>Prestations attendues pour l’exploitation et la maintenance</w:t>
        </w:r>
        <w:r w:rsidR="00477BFC">
          <w:rPr>
            <w:webHidden/>
          </w:rPr>
          <w:tab/>
        </w:r>
        <w:r w:rsidR="00477BFC">
          <w:rPr>
            <w:webHidden/>
          </w:rPr>
          <w:fldChar w:fldCharType="begin"/>
        </w:r>
        <w:r w:rsidR="00477BFC">
          <w:rPr>
            <w:webHidden/>
          </w:rPr>
          <w:instrText xml:space="preserve"> PAGEREF _Toc145952619 \h </w:instrText>
        </w:r>
        <w:r w:rsidR="00477BFC">
          <w:rPr>
            <w:webHidden/>
          </w:rPr>
        </w:r>
        <w:r w:rsidR="00477BFC">
          <w:rPr>
            <w:webHidden/>
          </w:rPr>
          <w:fldChar w:fldCharType="separate"/>
        </w:r>
        <w:r w:rsidR="00477BFC">
          <w:rPr>
            <w:webHidden/>
          </w:rPr>
          <w:t>13</w:t>
        </w:r>
        <w:r w:rsidR="00477BFC">
          <w:rPr>
            <w:webHidden/>
          </w:rPr>
          <w:fldChar w:fldCharType="end"/>
        </w:r>
      </w:hyperlink>
    </w:p>
    <w:p w14:paraId="16FE1A0A" w14:textId="38E598DF" w:rsidR="00477BFC" w:rsidRDefault="00000000">
      <w:pPr>
        <w:pStyle w:val="TM2"/>
        <w:rPr>
          <w:rFonts w:asciiTheme="minorHAnsi" w:eastAsiaTheme="minorEastAsia" w:hAnsiTheme="minorHAnsi" w:cstheme="minorBidi"/>
          <w:smallCaps w:val="0"/>
          <w:snapToGrid/>
          <w:kern w:val="2"/>
          <w:sz w:val="22"/>
          <w:szCs w:val="22"/>
          <w:lang w:bidi="ar-SA"/>
          <w14:ligatures w14:val="standardContextual"/>
        </w:rPr>
      </w:pPr>
      <w:hyperlink w:anchor="_Toc145952620" w:history="1">
        <w:r w:rsidR="00477BFC" w:rsidRPr="00525755">
          <w:rPr>
            <w:rStyle w:val="Lienhypertexte"/>
          </w:rPr>
          <w:t>8.1.</w:t>
        </w:r>
        <w:r w:rsidR="00477BFC">
          <w:rPr>
            <w:rFonts w:asciiTheme="minorHAnsi" w:eastAsiaTheme="minorEastAsia" w:hAnsiTheme="minorHAnsi" w:cstheme="minorBidi"/>
            <w:smallCaps w:val="0"/>
            <w:snapToGrid/>
            <w:kern w:val="2"/>
            <w:sz w:val="22"/>
            <w:szCs w:val="22"/>
            <w:lang w:bidi="ar-SA"/>
            <w14:ligatures w14:val="standardContextual"/>
          </w:rPr>
          <w:tab/>
        </w:r>
        <w:r w:rsidR="00477BFC" w:rsidRPr="00525755">
          <w:rPr>
            <w:rStyle w:val="Lienhypertexte"/>
          </w:rPr>
          <w:t>Points d’entrées</w:t>
        </w:r>
        <w:r w:rsidR="00477BFC">
          <w:rPr>
            <w:webHidden/>
          </w:rPr>
          <w:tab/>
        </w:r>
        <w:r w:rsidR="00477BFC">
          <w:rPr>
            <w:webHidden/>
          </w:rPr>
          <w:fldChar w:fldCharType="begin"/>
        </w:r>
        <w:r w:rsidR="00477BFC">
          <w:rPr>
            <w:webHidden/>
          </w:rPr>
          <w:instrText xml:space="preserve"> PAGEREF _Toc145952620 \h </w:instrText>
        </w:r>
        <w:r w:rsidR="00477BFC">
          <w:rPr>
            <w:webHidden/>
          </w:rPr>
        </w:r>
        <w:r w:rsidR="00477BFC">
          <w:rPr>
            <w:webHidden/>
          </w:rPr>
          <w:fldChar w:fldCharType="separate"/>
        </w:r>
        <w:r w:rsidR="00477BFC">
          <w:rPr>
            <w:webHidden/>
          </w:rPr>
          <w:t>13</w:t>
        </w:r>
        <w:r w:rsidR="00477BFC">
          <w:rPr>
            <w:webHidden/>
          </w:rPr>
          <w:fldChar w:fldCharType="end"/>
        </w:r>
      </w:hyperlink>
    </w:p>
    <w:p w14:paraId="2D39B897" w14:textId="12DCCBE9" w:rsidR="00477BFC" w:rsidRDefault="00000000">
      <w:pPr>
        <w:pStyle w:val="TM2"/>
        <w:rPr>
          <w:rFonts w:asciiTheme="minorHAnsi" w:eastAsiaTheme="minorEastAsia" w:hAnsiTheme="minorHAnsi" w:cstheme="minorBidi"/>
          <w:smallCaps w:val="0"/>
          <w:snapToGrid/>
          <w:kern w:val="2"/>
          <w:sz w:val="22"/>
          <w:szCs w:val="22"/>
          <w:lang w:bidi="ar-SA"/>
          <w14:ligatures w14:val="standardContextual"/>
        </w:rPr>
      </w:pPr>
      <w:hyperlink w:anchor="_Toc145952621" w:history="1">
        <w:r w:rsidR="00477BFC" w:rsidRPr="00525755">
          <w:rPr>
            <w:rStyle w:val="Lienhypertexte"/>
          </w:rPr>
          <w:t>8.2.</w:t>
        </w:r>
        <w:r w:rsidR="00477BFC">
          <w:rPr>
            <w:rFonts w:asciiTheme="minorHAnsi" w:eastAsiaTheme="minorEastAsia" w:hAnsiTheme="minorHAnsi" w:cstheme="minorBidi"/>
            <w:smallCaps w:val="0"/>
            <w:snapToGrid/>
            <w:kern w:val="2"/>
            <w:sz w:val="22"/>
            <w:szCs w:val="22"/>
            <w:lang w:bidi="ar-SA"/>
            <w14:ligatures w14:val="standardContextual"/>
          </w:rPr>
          <w:tab/>
        </w:r>
        <w:r w:rsidR="00477BFC" w:rsidRPr="00525755">
          <w:rPr>
            <w:rStyle w:val="Lienhypertexte"/>
          </w:rPr>
          <w:t>Support technique</w:t>
        </w:r>
        <w:r w:rsidR="00477BFC">
          <w:rPr>
            <w:webHidden/>
          </w:rPr>
          <w:tab/>
        </w:r>
        <w:r w:rsidR="00477BFC">
          <w:rPr>
            <w:webHidden/>
          </w:rPr>
          <w:fldChar w:fldCharType="begin"/>
        </w:r>
        <w:r w:rsidR="00477BFC">
          <w:rPr>
            <w:webHidden/>
          </w:rPr>
          <w:instrText xml:space="preserve"> PAGEREF _Toc145952621 \h </w:instrText>
        </w:r>
        <w:r w:rsidR="00477BFC">
          <w:rPr>
            <w:webHidden/>
          </w:rPr>
        </w:r>
        <w:r w:rsidR="00477BFC">
          <w:rPr>
            <w:webHidden/>
          </w:rPr>
          <w:fldChar w:fldCharType="separate"/>
        </w:r>
        <w:r w:rsidR="00477BFC">
          <w:rPr>
            <w:webHidden/>
          </w:rPr>
          <w:t>13</w:t>
        </w:r>
        <w:r w:rsidR="00477BFC">
          <w:rPr>
            <w:webHidden/>
          </w:rPr>
          <w:fldChar w:fldCharType="end"/>
        </w:r>
      </w:hyperlink>
    </w:p>
    <w:p w14:paraId="1A6B5339" w14:textId="183BC76E" w:rsidR="00477BFC" w:rsidRDefault="00000000">
      <w:pPr>
        <w:pStyle w:val="TM2"/>
        <w:rPr>
          <w:rFonts w:asciiTheme="minorHAnsi" w:eastAsiaTheme="minorEastAsia" w:hAnsiTheme="minorHAnsi" w:cstheme="minorBidi"/>
          <w:smallCaps w:val="0"/>
          <w:snapToGrid/>
          <w:kern w:val="2"/>
          <w:sz w:val="22"/>
          <w:szCs w:val="22"/>
          <w:lang w:bidi="ar-SA"/>
          <w14:ligatures w14:val="standardContextual"/>
        </w:rPr>
      </w:pPr>
      <w:hyperlink w:anchor="_Toc145952622" w:history="1">
        <w:r w:rsidR="00477BFC" w:rsidRPr="00525755">
          <w:rPr>
            <w:rStyle w:val="Lienhypertexte"/>
          </w:rPr>
          <w:t>8.3.</w:t>
        </w:r>
        <w:r w:rsidR="00477BFC">
          <w:rPr>
            <w:rFonts w:asciiTheme="minorHAnsi" w:eastAsiaTheme="minorEastAsia" w:hAnsiTheme="minorHAnsi" w:cstheme="minorBidi"/>
            <w:smallCaps w:val="0"/>
            <w:snapToGrid/>
            <w:kern w:val="2"/>
            <w:sz w:val="22"/>
            <w:szCs w:val="22"/>
            <w:lang w:bidi="ar-SA"/>
            <w14:ligatures w14:val="standardContextual"/>
          </w:rPr>
          <w:tab/>
        </w:r>
        <w:r w:rsidR="00477BFC" w:rsidRPr="00525755">
          <w:rPr>
            <w:rStyle w:val="Lienhypertexte"/>
          </w:rPr>
          <w:t>Prise de main à distance</w:t>
        </w:r>
        <w:r w:rsidR="00477BFC">
          <w:rPr>
            <w:webHidden/>
          </w:rPr>
          <w:tab/>
        </w:r>
        <w:r w:rsidR="00477BFC">
          <w:rPr>
            <w:webHidden/>
          </w:rPr>
          <w:fldChar w:fldCharType="begin"/>
        </w:r>
        <w:r w:rsidR="00477BFC">
          <w:rPr>
            <w:webHidden/>
          </w:rPr>
          <w:instrText xml:space="preserve"> PAGEREF _Toc145952622 \h </w:instrText>
        </w:r>
        <w:r w:rsidR="00477BFC">
          <w:rPr>
            <w:webHidden/>
          </w:rPr>
        </w:r>
        <w:r w:rsidR="00477BFC">
          <w:rPr>
            <w:webHidden/>
          </w:rPr>
          <w:fldChar w:fldCharType="separate"/>
        </w:r>
        <w:r w:rsidR="00477BFC">
          <w:rPr>
            <w:webHidden/>
          </w:rPr>
          <w:t>13</w:t>
        </w:r>
        <w:r w:rsidR="00477BFC">
          <w:rPr>
            <w:webHidden/>
          </w:rPr>
          <w:fldChar w:fldCharType="end"/>
        </w:r>
      </w:hyperlink>
    </w:p>
    <w:p w14:paraId="2264676F" w14:textId="4833F4DE" w:rsidR="00477BFC" w:rsidRDefault="00000000">
      <w:pPr>
        <w:pStyle w:val="TM2"/>
        <w:rPr>
          <w:rFonts w:asciiTheme="minorHAnsi" w:eastAsiaTheme="minorEastAsia" w:hAnsiTheme="minorHAnsi" w:cstheme="minorBidi"/>
          <w:smallCaps w:val="0"/>
          <w:snapToGrid/>
          <w:kern w:val="2"/>
          <w:sz w:val="22"/>
          <w:szCs w:val="22"/>
          <w:lang w:bidi="ar-SA"/>
          <w14:ligatures w14:val="standardContextual"/>
        </w:rPr>
      </w:pPr>
      <w:hyperlink w:anchor="_Toc145952623" w:history="1">
        <w:r w:rsidR="00477BFC" w:rsidRPr="00525755">
          <w:rPr>
            <w:rStyle w:val="Lienhypertexte"/>
          </w:rPr>
          <w:t>8.4.</w:t>
        </w:r>
        <w:r w:rsidR="00477BFC">
          <w:rPr>
            <w:rFonts w:asciiTheme="minorHAnsi" w:eastAsiaTheme="minorEastAsia" w:hAnsiTheme="minorHAnsi" w:cstheme="minorBidi"/>
            <w:smallCaps w:val="0"/>
            <w:snapToGrid/>
            <w:kern w:val="2"/>
            <w:sz w:val="22"/>
            <w:szCs w:val="22"/>
            <w:lang w:bidi="ar-SA"/>
            <w14:ligatures w14:val="standardContextual"/>
          </w:rPr>
          <w:tab/>
        </w:r>
        <w:r w:rsidR="00477BFC" w:rsidRPr="00525755">
          <w:rPr>
            <w:rStyle w:val="Lienhypertexte"/>
          </w:rPr>
          <w:t>Garantie des matériels</w:t>
        </w:r>
        <w:r w:rsidR="00477BFC">
          <w:rPr>
            <w:webHidden/>
          </w:rPr>
          <w:tab/>
        </w:r>
        <w:r w:rsidR="00477BFC">
          <w:rPr>
            <w:webHidden/>
          </w:rPr>
          <w:fldChar w:fldCharType="begin"/>
        </w:r>
        <w:r w:rsidR="00477BFC">
          <w:rPr>
            <w:webHidden/>
          </w:rPr>
          <w:instrText xml:space="preserve"> PAGEREF _Toc145952623 \h </w:instrText>
        </w:r>
        <w:r w:rsidR="00477BFC">
          <w:rPr>
            <w:webHidden/>
          </w:rPr>
        </w:r>
        <w:r w:rsidR="00477BFC">
          <w:rPr>
            <w:webHidden/>
          </w:rPr>
          <w:fldChar w:fldCharType="separate"/>
        </w:r>
        <w:r w:rsidR="00477BFC">
          <w:rPr>
            <w:webHidden/>
          </w:rPr>
          <w:t>13</w:t>
        </w:r>
        <w:r w:rsidR="00477BFC">
          <w:rPr>
            <w:webHidden/>
          </w:rPr>
          <w:fldChar w:fldCharType="end"/>
        </w:r>
      </w:hyperlink>
    </w:p>
    <w:p w14:paraId="00E0C9DF" w14:textId="5658CB34" w:rsidR="00477BFC" w:rsidRDefault="00000000">
      <w:pPr>
        <w:pStyle w:val="TM2"/>
        <w:rPr>
          <w:rFonts w:asciiTheme="minorHAnsi" w:eastAsiaTheme="minorEastAsia" w:hAnsiTheme="minorHAnsi" w:cstheme="minorBidi"/>
          <w:smallCaps w:val="0"/>
          <w:snapToGrid/>
          <w:kern w:val="2"/>
          <w:sz w:val="22"/>
          <w:szCs w:val="22"/>
          <w:lang w:bidi="ar-SA"/>
          <w14:ligatures w14:val="standardContextual"/>
        </w:rPr>
      </w:pPr>
      <w:hyperlink w:anchor="_Toc145952624" w:history="1">
        <w:r w:rsidR="00477BFC" w:rsidRPr="00525755">
          <w:rPr>
            <w:rStyle w:val="Lienhypertexte"/>
          </w:rPr>
          <w:t>8.5.</w:t>
        </w:r>
        <w:r w:rsidR="00477BFC">
          <w:rPr>
            <w:rFonts w:asciiTheme="minorHAnsi" w:eastAsiaTheme="minorEastAsia" w:hAnsiTheme="minorHAnsi" w:cstheme="minorBidi"/>
            <w:smallCaps w:val="0"/>
            <w:snapToGrid/>
            <w:kern w:val="2"/>
            <w:sz w:val="22"/>
            <w:szCs w:val="22"/>
            <w:lang w:bidi="ar-SA"/>
            <w14:ligatures w14:val="standardContextual"/>
          </w:rPr>
          <w:tab/>
        </w:r>
        <w:r w:rsidR="00477BFC" w:rsidRPr="00525755">
          <w:rPr>
            <w:rStyle w:val="Lienhypertexte"/>
          </w:rPr>
          <w:t>Maintenance des matériels</w:t>
        </w:r>
        <w:r w:rsidR="00477BFC">
          <w:rPr>
            <w:webHidden/>
          </w:rPr>
          <w:tab/>
        </w:r>
        <w:r w:rsidR="00477BFC">
          <w:rPr>
            <w:webHidden/>
          </w:rPr>
          <w:fldChar w:fldCharType="begin"/>
        </w:r>
        <w:r w:rsidR="00477BFC">
          <w:rPr>
            <w:webHidden/>
          </w:rPr>
          <w:instrText xml:space="preserve"> PAGEREF _Toc145952624 \h </w:instrText>
        </w:r>
        <w:r w:rsidR="00477BFC">
          <w:rPr>
            <w:webHidden/>
          </w:rPr>
        </w:r>
        <w:r w:rsidR="00477BFC">
          <w:rPr>
            <w:webHidden/>
          </w:rPr>
          <w:fldChar w:fldCharType="separate"/>
        </w:r>
        <w:r w:rsidR="00477BFC">
          <w:rPr>
            <w:webHidden/>
          </w:rPr>
          <w:t>14</w:t>
        </w:r>
        <w:r w:rsidR="00477BFC">
          <w:rPr>
            <w:webHidden/>
          </w:rPr>
          <w:fldChar w:fldCharType="end"/>
        </w:r>
      </w:hyperlink>
    </w:p>
    <w:p w14:paraId="4AAD1A7F" w14:textId="212CDA97" w:rsidR="00477BFC" w:rsidRDefault="00000000">
      <w:pPr>
        <w:pStyle w:val="TM2"/>
        <w:rPr>
          <w:rFonts w:asciiTheme="minorHAnsi" w:eastAsiaTheme="minorEastAsia" w:hAnsiTheme="minorHAnsi" w:cstheme="minorBidi"/>
          <w:smallCaps w:val="0"/>
          <w:snapToGrid/>
          <w:kern w:val="2"/>
          <w:sz w:val="22"/>
          <w:szCs w:val="22"/>
          <w:lang w:bidi="ar-SA"/>
          <w14:ligatures w14:val="standardContextual"/>
        </w:rPr>
      </w:pPr>
      <w:hyperlink w:anchor="_Toc145952625" w:history="1">
        <w:r w:rsidR="00477BFC" w:rsidRPr="00525755">
          <w:rPr>
            <w:rStyle w:val="Lienhypertexte"/>
          </w:rPr>
          <w:t>8.6.</w:t>
        </w:r>
        <w:r w:rsidR="00477BFC">
          <w:rPr>
            <w:rFonts w:asciiTheme="minorHAnsi" w:eastAsiaTheme="minorEastAsia" w:hAnsiTheme="minorHAnsi" w:cstheme="minorBidi"/>
            <w:smallCaps w:val="0"/>
            <w:snapToGrid/>
            <w:kern w:val="2"/>
            <w:sz w:val="22"/>
            <w:szCs w:val="22"/>
            <w:lang w:bidi="ar-SA"/>
            <w14:ligatures w14:val="standardContextual"/>
          </w:rPr>
          <w:tab/>
        </w:r>
        <w:r w:rsidR="00477BFC" w:rsidRPr="00525755">
          <w:rPr>
            <w:rStyle w:val="Lienhypertexte"/>
          </w:rPr>
          <w:t>Qualification des incidents et engagements associés</w:t>
        </w:r>
        <w:r w:rsidR="00477BFC">
          <w:rPr>
            <w:webHidden/>
          </w:rPr>
          <w:tab/>
        </w:r>
        <w:r w:rsidR="00477BFC">
          <w:rPr>
            <w:webHidden/>
          </w:rPr>
          <w:fldChar w:fldCharType="begin"/>
        </w:r>
        <w:r w:rsidR="00477BFC">
          <w:rPr>
            <w:webHidden/>
          </w:rPr>
          <w:instrText xml:space="preserve"> PAGEREF _Toc145952625 \h </w:instrText>
        </w:r>
        <w:r w:rsidR="00477BFC">
          <w:rPr>
            <w:webHidden/>
          </w:rPr>
        </w:r>
        <w:r w:rsidR="00477BFC">
          <w:rPr>
            <w:webHidden/>
          </w:rPr>
          <w:fldChar w:fldCharType="separate"/>
        </w:r>
        <w:r w:rsidR="00477BFC">
          <w:rPr>
            <w:webHidden/>
          </w:rPr>
          <w:t>14</w:t>
        </w:r>
        <w:r w:rsidR="00477BFC">
          <w:rPr>
            <w:webHidden/>
          </w:rPr>
          <w:fldChar w:fldCharType="end"/>
        </w:r>
      </w:hyperlink>
    </w:p>
    <w:p w14:paraId="6DDE539A" w14:textId="43FD2605" w:rsidR="00477BFC" w:rsidRDefault="00000000">
      <w:pPr>
        <w:pStyle w:val="TM2"/>
        <w:rPr>
          <w:rFonts w:asciiTheme="minorHAnsi" w:eastAsiaTheme="minorEastAsia" w:hAnsiTheme="minorHAnsi" w:cstheme="minorBidi"/>
          <w:smallCaps w:val="0"/>
          <w:snapToGrid/>
          <w:kern w:val="2"/>
          <w:sz w:val="22"/>
          <w:szCs w:val="22"/>
          <w:lang w:bidi="ar-SA"/>
          <w14:ligatures w14:val="standardContextual"/>
        </w:rPr>
      </w:pPr>
      <w:hyperlink w:anchor="_Toc145952626" w:history="1">
        <w:r w:rsidR="00477BFC" w:rsidRPr="00525755">
          <w:rPr>
            <w:rStyle w:val="Lienhypertexte"/>
          </w:rPr>
          <w:t>8.7.</w:t>
        </w:r>
        <w:r w:rsidR="00477BFC">
          <w:rPr>
            <w:rFonts w:asciiTheme="minorHAnsi" w:eastAsiaTheme="minorEastAsia" w:hAnsiTheme="minorHAnsi" w:cstheme="minorBidi"/>
            <w:smallCaps w:val="0"/>
            <w:snapToGrid/>
            <w:kern w:val="2"/>
            <w:sz w:val="22"/>
            <w:szCs w:val="22"/>
            <w:lang w:bidi="ar-SA"/>
            <w14:ligatures w14:val="standardContextual"/>
          </w:rPr>
          <w:tab/>
        </w:r>
        <w:r w:rsidR="00477BFC" w:rsidRPr="00525755">
          <w:rPr>
            <w:rStyle w:val="Lienhypertexte"/>
          </w:rPr>
          <w:t>Evolutions du logiciel de gestion des flux d’impressions</w:t>
        </w:r>
        <w:r w:rsidR="00477BFC">
          <w:rPr>
            <w:webHidden/>
          </w:rPr>
          <w:tab/>
        </w:r>
        <w:r w:rsidR="00477BFC">
          <w:rPr>
            <w:webHidden/>
          </w:rPr>
          <w:fldChar w:fldCharType="begin"/>
        </w:r>
        <w:r w:rsidR="00477BFC">
          <w:rPr>
            <w:webHidden/>
          </w:rPr>
          <w:instrText xml:space="preserve"> PAGEREF _Toc145952626 \h </w:instrText>
        </w:r>
        <w:r w:rsidR="00477BFC">
          <w:rPr>
            <w:webHidden/>
          </w:rPr>
        </w:r>
        <w:r w:rsidR="00477BFC">
          <w:rPr>
            <w:webHidden/>
          </w:rPr>
          <w:fldChar w:fldCharType="separate"/>
        </w:r>
        <w:r w:rsidR="00477BFC">
          <w:rPr>
            <w:webHidden/>
          </w:rPr>
          <w:t>15</w:t>
        </w:r>
        <w:r w:rsidR="00477BFC">
          <w:rPr>
            <w:webHidden/>
          </w:rPr>
          <w:fldChar w:fldCharType="end"/>
        </w:r>
      </w:hyperlink>
    </w:p>
    <w:p w14:paraId="053A1B9B" w14:textId="270DB7C5" w:rsidR="00477BFC" w:rsidRDefault="00000000">
      <w:pPr>
        <w:pStyle w:val="TM3"/>
        <w:rPr>
          <w:rFonts w:asciiTheme="minorHAnsi" w:eastAsiaTheme="minorEastAsia" w:hAnsiTheme="minorHAnsi" w:cstheme="minorBidi"/>
          <w:i w:val="0"/>
          <w:iCs w:val="0"/>
          <w:snapToGrid/>
          <w:kern w:val="2"/>
          <w:sz w:val="22"/>
          <w:szCs w:val="22"/>
          <w14:ligatures w14:val="standardContextual"/>
        </w:rPr>
      </w:pPr>
      <w:hyperlink w:anchor="_Toc145952627" w:history="1">
        <w:r w:rsidR="00477BFC" w:rsidRPr="00525755">
          <w:rPr>
            <w:rStyle w:val="Lienhypertexte"/>
            <w:lang w:val="x-none" w:bidi="en-US"/>
          </w:rPr>
          <w:t>8.7.1.</w:t>
        </w:r>
        <w:r w:rsidR="00477BFC">
          <w:rPr>
            <w:rFonts w:asciiTheme="minorHAnsi" w:eastAsiaTheme="minorEastAsia" w:hAnsiTheme="minorHAnsi" w:cstheme="minorBidi"/>
            <w:i w:val="0"/>
            <w:iCs w:val="0"/>
            <w:snapToGrid/>
            <w:kern w:val="2"/>
            <w:sz w:val="22"/>
            <w:szCs w:val="22"/>
            <w14:ligatures w14:val="standardContextual"/>
          </w:rPr>
          <w:tab/>
        </w:r>
        <w:r w:rsidR="00477BFC" w:rsidRPr="00525755">
          <w:rPr>
            <w:rStyle w:val="Lienhypertexte"/>
            <w:lang w:bidi="en-US"/>
          </w:rPr>
          <w:t>Calibrage du forfait de maintenance</w:t>
        </w:r>
        <w:r w:rsidR="00477BFC">
          <w:rPr>
            <w:webHidden/>
          </w:rPr>
          <w:tab/>
        </w:r>
        <w:r w:rsidR="00477BFC">
          <w:rPr>
            <w:webHidden/>
          </w:rPr>
          <w:fldChar w:fldCharType="begin"/>
        </w:r>
        <w:r w:rsidR="00477BFC">
          <w:rPr>
            <w:webHidden/>
          </w:rPr>
          <w:instrText xml:space="preserve"> PAGEREF _Toc145952627 \h </w:instrText>
        </w:r>
        <w:r w:rsidR="00477BFC">
          <w:rPr>
            <w:webHidden/>
          </w:rPr>
        </w:r>
        <w:r w:rsidR="00477BFC">
          <w:rPr>
            <w:webHidden/>
          </w:rPr>
          <w:fldChar w:fldCharType="separate"/>
        </w:r>
        <w:r w:rsidR="00477BFC">
          <w:rPr>
            <w:webHidden/>
          </w:rPr>
          <w:t>15</w:t>
        </w:r>
        <w:r w:rsidR="00477BFC">
          <w:rPr>
            <w:webHidden/>
          </w:rPr>
          <w:fldChar w:fldCharType="end"/>
        </w:r>
      </w:hyperlink>
    </w:p>
    <w:p w14:paraId="2141C913" w14:textId="1C8BAB65" w:rsidR="00477BFC" w:rsidRDefault="00000000">
      <w:pPr>
        <w:pStyle w:val="TM3"/>
        <w:rPr>
          <w:rFonts w:asciiTheme="minorHAnsi" w:eastAsiaTheme="minorEastAsia" w:hAnsiTheme="minorHAnsi" w:cstheme="minorBidi"/>
          <w:i w:val="0"/>
          <w:iCs w:val="0"/>
          <w:snapToGrid/>
          <w:kern w:val="2"/>
          <w:sz w:val="22"/>
          <w:szCs w:val="22"/>
          <w14:ligatures w14:val="standardContextual"/>
        </w:rPr>
      </w:pPr>
      <w:hyperlink w:anchor="_Toc145952628" w:history="1">
        <w:r w:rsidR="00477BFC" w:rsidRPr="00525755">
          <w:rPr>
            <w:rStyle w:val="Lienhypertexte"/>
            <w:lang w:val="x-none"/>
          </w:rPr>
          <w:t>8.7.2.</w:t>
        </w:r>
        <w:r w:rsidR="00477BFC">
          <w:rPr>
            <w:rFonts w:asciiTheme="minorHAnsi" w:eastAsiaTheme="minorEastAsia" w:hAnsiTheme="minorHAnsi" w:cstheme="minorBidi"/>
            <w:i w:val="0"/>
            <w:iCs w:val="0"/>
            <w:snapToGrid/>
            <w:kern w:val="2"/>
            <w:sz w:val="22"/>
            <w:szCs w:val="22"/>
            <w14:ligatures w14:val="standardContextual"/>
          </w:rPr>
          <w:tab/>
        </w:r>
        <w:r w:rsidR="00477BFC" w:rsidRPr="00525755">
          <w:rPr>
            <w:rStyle w:val="Lienhypertexte"/>
          </w:rPr>
          <w:t>Mises à jours correctives/securité</w:t>
        </w:r>
        <w:r w:rsidR="00477BFC">
          <w:rPr>
            <w:webHidden/>
          </w:rPr>
          <w:tab/>
        </w:r>
        <w:r w:rsidR="00477BFC">
          <w:rPr>
            <w:webHidden/>
          </w:rPr>
          <w:fldChar w:fldCharType="begin"/>
        </w:r>
        <w:r w:rsidR="00477BFC">
          <w:rPr>
            <w:webHidden/>
          </w:rPr>
          <w:instrText xml:space="preserve"> PAGEREF _Toc145952628 \h </w:instrText>
        </w:r>
        <w:r w:rsidR="00477BFC">
          <w:rPr>
            <w:webHidden/>
          </w:rPr>
        </w:r>
        <w:r w:rsidR="00477BFC">
          <w:rPr>
            <w:webHidden/>
          </w:rPr>
          <w:fldChar w:fldCharType="separate"/>
        </w:r>
        <w:r w:rsidR="00477BFC">
          <w:rPr>
            <w:webHidden/>
          </w:rPr>
          <w:t>15</w:t>
        </w:r>
        <w:r w:rsidR="00477BFC">
          <w:rPr>
            <w:webHidden/>
          </w:rPr>
          <w:fldChar w:fldCharType="end"/>
        </w:r>
      </w:hyperlink>
    </w:p>
    <w:p w14:paraId="73CBA77B" w14:textId="0DC713F7" w:rsidR="00477BFC" w:rsidRDefault="00000000">
      <w:pPr>
        <w:pStyle w:val="TM3"/>
        <w:rPr>
          <w:rFonts w:asciiTheme="minorHAnsi" w:eastAsiaTheme="minorEastAsia" w:hAnsiTheme="minorHAnsi" w:cstheme="minorBidi"/>
          <w:i w:val="0"/>
          <w:iCs w:val="0"/>
          <w:snapToGrid/>
          <w:kern w:val="2"/>
          <w:sz w:val="22"/>
          <w:szCs w:val="22"/>
          <w14:ligatures w14:val="standardContextual"/>
        </w:rPr>
      </w:pPr>
      <w:hyperlink w:anchor="_Toc145952629" w:history="1">
        <w:r w:rsidR="00477BFC" w:rsidRPr="00525755">
          <w:rPr>
            <w:rStyle w:val="Lienhypertexte"/>
            <w:lang w:val="x-none"/>
          </w:rPr>
          <w:t>8.7.3.</w:t>
        </w:r>
        <w:r w:rsidR="00477BFC">
          <w:rPr>
            <w:rFonts w:asciiTheme="minorHAnsi" w:eastAsiaTheme="minorEastAsia" w:hAnsiTheme="minorHAnsi" w:cstheme="minorBidi"/>
            <w:i w:val="0"/>
            <w:iCs w:val="0"/>
            <w:snapToGrid/>
            <w:kern w:val="2"/>
            <w:sz w:val="22"/>
            <w:szCs w:val="22"/>
            <w14:ligatures w14:val="standardContextual"/>
          </w:rPr>
          <w:tab/>
        </w:r>
        <w:r w:rsidR="00477BFC" w:rsidRPr="00525755">
          <w:rPr>
            <w:rStyle w:val="Lienhypertexte"/>
          </w:rPr>
          <w:t>Mises à jour mineures et majeures</w:t>
        </w:r>
        <w:r w:rsidR="00477BFC">
          <w:rPr>
            <w:webHidden/>
          </w:rPr>
          <w:tab/>
        </w:r>
        <w:r w:rsidR="00477BFC">
          <w:rPr>
            <w:webHidden/>
          </w:rPr>
          <w:fldChar w:fldCharType="begin"/>
        </w:r>
        <w:r w:rsidR="00477BFC">
          <w:rPr>
            <w:webHidden/>
          </w:rPr>
          <w:instrText xml:space="preserve"> PAGEREF _Toc145952629 \h </w:instrText>
        </w:r>
        <w:r w:rsidR="00477BFC">
          <w:rPr>
            <w:webHidden/>
          </w:rPr>
        </w:r>
        <w:r w:rsidR="00477BFC">
          <w:rPr>
            <w:webHidden/>
          </w:rPr>
          <w:fldChar w:fldCharType="separate"/>
        </w:r>
        <w:r w:rsidR="00477BFC">
          <w:rPr>
            <w:webHidden/>
          </w:rPr>
          <w:t>15</w:t>
        </w:r>
        <w:r w:rsidR="00477BFC">
          <w:rPr>
            <w:webHidden/>
          </w:rPr>
          <w:fldChar w:fldCharType="end"/>
        </w:r>
      </w:hyperlink>
    </w:p>
    <w:p w14:paraId="66E501C2" w14:textId="0C72FF16" w:rsidR="00477BFC" w:rsidRDefault="00000000">
      <w:pPr>
        <w:pStyle w:val="TM2"/>
        <w:rPr>
          <w:rFonts w:asciiTheme="minorHAnsi" w:eastAsiaTheme="minorEastAsia" w:hAnsiTheme="minorHAnsi" w:cstheme="minorBidi"/>
          <w:smallCaps w:val="0"/>
          <w:snapToGrid/>
          <w:kern w:val="2"/>
          <w:sz w:val="22"/>
          <w:szCs w:val="22"/>
          <w:lang w:bidi="ar-SA"/>
          <w14:ligatures w14:val="standardContextual"/>
        </w:rPr>
      </w:pPr>
      <w:hyperlink w:anchor="_Toc145952630" w:history="1">
        <w:r w:rsidR="00477BFC" w:rsidRPr="00525755">
          <w:rPr>
            <w:rStyle w:val="Lienhypertexte"/>
          </w:rPr>
          <w:t>8.8.</w:t>
        </w:r>
        <w:r w:rsidR="00477BFC">
          <w:rPr>
            <w:rFonts w:asciiTheme="minorHAnsi" w:eastAsiaTheme="minorEastAsia" w:hAnsiTheme="minorHAnsi" w:cstheme="minorBidi"/>
            <w:smallCaps w:val="0"/>
            <w:snapToGrid/>
            <w:kern w:val="2"/>
            <w:sz w:val="22"/>
            <w:szCs w:val="22"/>
            <w:lang w:bidi="ar-SA"/>
            <w14:ligatures w14:val="standardContextual"/>
          </w:rPr>
          <w:tab/>
        </w:r>
        <w:r w:rsidR="00477BFC" w:rsidRPr="00525755">
          <w:rPr>
            <w:rStyle w:val="Lienhypertexte"/>
          </w:rPr>
          <w:t>Evolutions du parc et du logiciel de gestion des flux d’impressions</w:t>
        </w:r>
        <w:r w:rsidR="00477BFC">
          <w:rPr>
            <w:webHidden/>
          </w:rPr>
          <w:tab/>
        </w:r>
        <w:r w:rsidR="00477BFC">
          <w:rPr>
            <w:webHidden/>
          </w:rPr>
          <w:fldChar w:fldCharType="begin"/>
        </w:r>
        <w:r w:rsidR="00477BFC">
          <w:rPr>
            <w:webHidden/>
          </w:rPr>
          <w:instrText xml:space="preserve"> PAGEREF _Toc145952630 \h </w:instrText>
        </w:r>
        <w:r w:rsidR="00477BFC">
          <w:rPr>
            <w:webHidden/>
          </w:rPr>
        </w:r>
        <w:r w:rsidR="00477BFC">
          <w:rPr>
            <w:webHidden/>
          </w:rPr>
          <w:fldChar w:fldCharType="separate"/>
        </w:r>
        <w:r w:rsidR="00477BFC">
          <w:rPr>
            <w:webHidden/>
          </w:rPr>
          <w:t>15</w:t>
        </w:r>
        <w:r w:rsidR="00477BFC">
          <w:rPr>
            <w:webHidden/>
          </w:rPr>
          <w:fldChar w:fldCharType="end"/>
        </w:r>
      </w:hyperlink>
    </w:p>
    <w:p w14:paraId="7A8154DA" w14:textId="379E1803" w:rsidR="00477BFC" w:rsidRDefault="00000000">
      <w:pPr>
        <w:pStyle w:val="TM2"/>
        <w:rPr>
          <w:rFonts w:asciiTheme="minorHAnsi" w:eastAsiaTheme="minorEastAsia" w:hAnsiTheme="minorHAnsi" w:cstheme="minorBidi"/>
          <w:smallCaps w:val="0"/>
          <w:snapToGrid/>
          <w:kern w:val="2"/>
          <w:sz w:val="22"/>
          <w:szCs w:val="22"/>
          <w:lang w:bidi="ar-SA"/>
          <w14:ligatures w14:val="standardContextual"/>
        </w:rPr>
      </w:pPr>
      <w:hyperlink w:anchor="_Toc145952631" w:history="1">
        <w:r w:rsidR="00477BFC" w:rsidRPr="00525755">
          <w:rPr>
            <w:rStyle w:val="Lienhypertexte"/>
          </w:rPr>
          <w:t>8.9.</w:t>
        </w:r>
        <w:r w:rsidR="00477BFC">
          <w:rPr>
            <w:rFonts w:asciiTheme="minorHAnsi" w:eastAsiaTheme="minorEastAsia" w:hAnsiTheme="minorHAnsi" w:cstheme="minorBidi"/>
            <w:smallCaps w:val="0"/>
            <w:snapToGrid/>
            <w:kern w:val="2"/>
            <w:sz w:val="22"/>
            <w:szCs w:val="22"/>
            <w:lang w:bidi="ar-SA"/>
            <w14:ligatures w14:val="standardContextual"/>
          </w:rPr>
          <w:tab/>
        </w:r>
        <w:r w:rsidR="00477BFC" w:rsidRPr="00525755">
          <w:rPr>
            <w:rStyle w:val="Lienhypertexte"/>
          </w:rPr>
          <w:t>Arrêt de production ou indisponibilité d’un matériel en cours d’exécution</w:t>
        </w:r>
        <w:r w:rsidR="00477BFC">
          <w:rPr>
            <w:webHidden/>
          </w:rPr>
          <w:tab/>
        </w:r>
        <w:r w:rsidR="00477BFC">
          <w:rPr>
            <w:webHidden/>
          </w:rPr>
          <w:fldChar w:fldCharType="begin"/>
        </w:r>
        <w:r w:rsidR="00477BFC">
          <w:rPr>
            <w:webHidden/>
          </w:rPr>
          <w:instrText xml:space="preserve"> PAGEREF _Toc145952631 \h </w:instrText>
        </w:r>
        <w:r w:rsidR="00477BFC">
          <w:rPr>
            <w:webHidden/>
          </w:rPr>
        </w:r>
        <w:r w:rsidR="00477BFC">
          <w:rPr>
            <w:webHidden/>
          </w:rPr>
          <w:fldChar w:fldCharType="separate"/>
        </w:r>
        <w:r w:rsidR="00477BFC">
          <w:rPr>
            <w:webHidden/>
          </w:rPr>
          <w:t>16</w:t>
        </w:r>
        <w:r w:rsidR="00477BFC">
          <w:rPr>
            <w:webHidden/>
          </w:rPr>
          <w:fldChar w:fldCharType="end"/>
        </w:r>
      </w:hyperlink>
    </w:p>
    <w:p w14:paraId="4EA1262E" w14:textId="2DC8BB4F" w:rsidR="00477BFC" w:rsidRDefault="00000000">
      <w:pPr>
        <w:pStyle w:val="TM2"/>
        <w:rPr>
          <w:rFonts w:asciiTheme="minorHAnsi" w:eastAsiaTheme="minorEastAsia" w:hAnsiTheme="minorHAnsi" w:cstheme="minorBidi"/>
          <w:smallCaps w:val="0"/>
          <w:snapToGrid/>
          <w:kern w:val="2"/>
          <w:sz w:val="22"/>
          <w:szCs w:val="22"/>
          <w:lang w:bidi="ar-SA"/>
          <w14:ligatures w14:val="standardContextual"/>
        </w:rPr>
      </w:pPr>
      <w:hyperlink w:anchor="_Toc145952632" w:history="1">
        <w:r w:rsidR="00477BFC" w:rsidRPr="00525755">
          <w:rPr>
            <w:rStyle w:val="Lienhypertexte"/>
          </w:rPr>
          <w:t>8.10.</w:t>
        </w:r>
        <w:r w:rsidR="00477BFC">
          <w:rPr>
            <w:rFonts w:asciiTheme="minorHAnsi" w:eastAsiaTheme="minorEastAsia" w:hAnsiTheme="minorHAnsi" w:cstheme="minorBidi"/>
            <w:smallCaps w:val="0"/>
            <w:snapToGrid/>
            <w:kern w:val="2"/>
            <w:sz w:val="22"/>
            <w:szCs w:val="22"/>
            <w:lang w:bidi="ar-SA"/>
            <w14:ligatures w14:val="standardContextual"/>
          </w:rPr>
          <w:tab/>
        </w:r>
        <w:r w:rsidR="00477BFC" w:rsidRPr="00525755">
          <w:rPr>
            <w:rStyle w:val="Lienhypertexte"/>
          </w:rPr>
          <w:t>Réunions périodiques de suivi</w:t>
        </w:r>
        <w:r w:rsidR="00477BFC">
          <w:rPr>
            <w:webHidden/>
          </w:rPr>
          <w:tab/>
        </w:r>
        <w:r w:rsidR="00477BFC">
          <w:rPr>
            <w:webHidden/>
          </w:rPr>
          <w:fldChar w:fldCharType="begin"/>
        </w:r>
        <w:r w:rsidR="00477BFC">
          <w:rPr>
            <w:webHidden/>
          </w:rPr>
          <w:instrText xml:space="preserve"> PAGEREF _Toc145952632 \h </w:instrText>
        </w:r>
        <w:r w:rsidR="00477BFC">
          <w:rPr>
            <w:webHidden/>
          </w:rPr>
        </w:r>
        <w:r w:rsidR="00477BFC">
          <w:rPr>
            <w:webHidden/>
          </w:rPr>
          <w:fldChar w:fldCharType="separate"/>
        </w:r>
        <w:r w:rsidR="00477BFC">
          <w:rPr>
            <w:webHidden/>
          </w:rPr>
          <w:t>16</w:t>
        </w:r>
        <w:r w:rsidR="00477BFC">
          <w:rPr>
            <w:webHidden/>
          </w:rPr>
          <w:fldChar w:fldCharType="end"/>
        </w:r>
      </w:hyperlink>
    </w:p>
    <w:p w14:paraId="17429DA3" w14:textId="1399CCFE" w:rsidR="00477BFC" w:rsidRDefault="00000000">
      <w:pPr>
        <w:pStyle w:val="TM1"/>
        <w:rPr>
          <w:rFonts w:asciiTheme="minorHAnsi" w:eastAsiaTheme="minorEastAsia" w:hAnsiTheme="minorHAnsi" w:cstheme="minorBidi"/>
          <w:b w:val="0"/>
          <w:bCs w:val="0"/>
          <w:caps w:val="0"/>
          <w:snapToGrid/>
          <w:kern w:val="2"/>
          <w:sz w:val="22"/>
          <w:szCs w:val="22"/>
          <w:lang w:bidi="ar-SA"/>
          <w14:ligatures w14:val="standardContextual"/>
        </w:rPr>
      </w:pPr>
      <w:hyperlink w:anchor="_Toc145952633" w:history="1">
        <w:r w:rsidR="00477BFC" w:rsidRPr="00525755">
          <w:rPr>
            <w:rStyle w:val="Lienhypertexte"/>
          </w:rPr>
          <w:t>9.</w:t>
        </w:r>
        <w:r w:rsidR="00477BFC">
          <w:rPr>
            <w:rFonts w:asciiTheme="minorHAnsi" w:eastAsiaTheme="minorEastAsia" w:hAnsiTheme="minorHAnsi" w:cstheme="minorBidi"/>
            <w:b w:val="0"/>
            <w:bCs w:val="0"/>
            <w:caps w:val="0"/>
            <w:snapToGrid/>
            <w:kern w:val="2"/>
            <w:sz w:val="22"/>
            <w:szCs w:val="22"/>
            <w:lang w:bidi="ar-SA"/>
            <w14:ligatures w14:val="standardContextual"/>
          </w:rPr>
          <w:tab/>
        </w:r>
        <w:r w:rsidR="00477BFC" w:rsidRPr="00525755">
          <w:rPr>
            <w:rStyle w:val="Lienhypertexte"/>
          </w:rPr>
          <w:t>Moyens du titulaire</w:t>
        </w:r>
        <w:r w:rsidR="00477BFC">
          <w:rPr>
            <w:webHidden/>
          </w:rPr>
          <w:tab/>
        </w:r>
        <w:r w:rsidR="00477BFC">
          <w:rPr>
            <w:webHidden/>
          </w:rPr>
          <w:fldChar w:fldCharType="begin"/>
        </w:r>
        <w:r w:rsidR="00477BFC">
          <w:rPr>
            <w:webHidden/>
          </w:rPr>
          <w:instrText xml:space="preserve"> PAGEREF _Toc145952633 \h </w:instrText>
        </w:r>
        <w:r w:rsidR="00477BFC">
          <w:rPr>
            <w:webHidden/>
          </w:rPr>
        </w:r>
        <w:r w:rsidR="00477BFC">
          <w:rPr>
            <w:webHidden/>
          </w:rPr>
          <w:fldChar w:fldCharType="separate"/>
        </w:r>
        <w:r w:rsidR="00477BFC">
          <w:rPr>
            <w:webHidden/>
          </w:rPr>
          <w:t>16</w:t>
        </w:r>
        <w:r w:rsidR="00477BFC">
          <w:rPr>
            <w:webHidden/>
          </w:rPr>
          <w:fldChar w:fldCharType="end"/>
        </w:r>
      </w:hyperlink>
    </w:p>
    <w:p w14:paraId="71A63168" w14:textId="59672B6B" w:rsidR="00477BFC" w:rsidRDefault="00000000">
      <w:pPr>
        <w:pStyle w:val="TM1"/>
        <w:rPr>
          <w:rFonts w:asciiTheme="minorHAnsi" w:eastAsiaTheme="minorEastAsia" w:hAnsiTheme="minorHAnsi" w:cstheme="minorBidi"/>
          <w:b w:val="0"/>
          <w:bCs w:val="0"/>
          <w:caps w:val="0"/>
          <w:snapToGrid/>
          <w:kern w:val="2"/>
          <w:sz w:val="22"/>
          <w:szCs w:val="22"/>
          <w:lang w:bidi="ar-SA"/>
          <w14:ligatures w14:val="standardContextual"/>
        </w:rPr>
      </w:pPr>
      <w:hyperlink w:anchor="_Toc145952634" w:history="1">
        <w:r w:rsidR="00477BFC" w:rsidRPr="00525755">
          <w:rPr>
            <w:rStyle w:val="Lienhypertexte"/>
          </w:rPr>
          <w:t>10.</w:t>
        </w:r>
        <w:r w:rsidR="00477BFC">
          <w:rPr>
            <w:rFonts w:asciiTheme="minorHAnsi" w:eastAsiaTheme="minorEastAsia" w:hAnsiTheme="minorHAnsi" w:cstheme="minorBidi"/>
            <w:b w:val="0"/>
            <w:bCs w:val="0"/>
            <w:caps w:val="0"/>
            <w:snapToGrid/>
            <w:kern w:val="2"/>
            <w:sz w:val="22"/>
            <w:szCs w:val="22"/>
            <w:lang w:bidi="ar-SA"/>
            <w14:ligatures w14:val="standardContextual"/>
          </w:rPr>
          <w:tab/>
        </w:r>
        <w:r w:rsidR="00477BFC" w:rsidRPr="00525755">
          <w:rPr>
            <w:rStyle w:val="Lienhypertexte"/>
          </w:rPr>
          <w:t>Spécifications environnementales</w:t>
        </w:r>
        <w:r w:rsidR="00477BFC">
          <w:rPr>
            <w:webHidden/>
          </w:rPr>
          <w:tab/>
        </w:r>
        <w:r w:rsidR="00477BFC">
          <w:rPr>
            <w:webHidden/>
          </w:rPr>
          <w:fldChar w:fldCharType="begin"/>
        </w:r>
        <w:r w:rsidR="00477BFC">
          <w:rPr>
            <w:webHidden/>
          </w:rPr>
          <w:instrText xml:space="preserve"> PAGEREF _Toc145952634 \h </w:instrText>
        </w:r>
        <w:r w:rsidR="00477BFC">
          <w:rPr>
            <w:webHidden/>
          </w:rPr>
        </w:r>
        <w:r w:rsidR="00477BFC">
          <w:rPr>
            <w:webHidden/>
          </w:rPr>
          <w:fldChar w:fldCharType="separate"/>
        </w:r>
        <w:r w:rsidR="00477BFC">
          <w:rPr>
            <w:webHidden/>
          </w:rPr>
          <w:t>17</w:t>
        </w:r>
        <w:r w:rsidR="00477BFC">
          <w:rPr>
            <w:webHidden/>
          </w:rPr>
          <w:fldChar w:fldCharType="end"/>
        </w:r>
      </w:hyperlink>
    </w:p>
    <w:p w14:paraId="0FC24FA8" w14:textId="0C0141A2" w:rsidR="00477BFC" w:rsidRDefault="00000000">
      <w:pPr>
        <w:pStyle w:val="TM1"/>
        <w:rPr>
          <w:rFonts w:asciiTheme="minorHAnsi" w:eastAsiaTheme="minorEastAsia" w:hAnsiTheme="minorHAnsi" w:cstheme="minorBidi"/>
          <w:b w:val="0"/>
          <w:bCs w:val="0"/>
          <w:caps w:val="0"/>
          <w:snapToGrid/>
          <w:kern w:val="2"/>
          <w:sz w:val="22"/>
          <w:szCs w:val="22"/>
          <w:lang w:bidi="ar-SA"/>
          <w14:ligatures w14:val="standardContextual"/>
        </w:rPr>
      </w:pPr>
      <w:hyperlink w:anchor="_Toc145952635" w:history="1">
        <w:r w:rsidR="00477BFC" w:rsidRPr="00525755">
          <w:rPr>
            <w:rStyle w:val="Lienhypertexte"/>
          </w:rPr>
          <w:t>11.</w:t>
        </w:r>
        <w:r w:rsidR="00477BFC">
          <w:rPr>
            <w:rFonts w:asciiTheme="minorHAnsi" w:eastAsiaTheme="minorEastAsia" w:hAnsiTheme="minorHAnsi" w:cstheme="minorBidi"/>
            <w:b w:val="0"/>
            <w:bCs w:val="0"/>
            <w:caps w:val="0"/>
            <w:snapToGrid/>
            <w:kern w:val="2"/>
            <w:sz w:val="22"/>
            <w:szCs w:val="22"/>
            <w:lang w:bidi="ar-SA"/>
            <w14:ligatures w14:val="standardContextual"/>
          </w:rPr>
          <w:tab/>
        </w:r>
        <w:r w:rsidR="00477BFC" w:rsidRPr="00525755">
          <w:rPr>
            <w:rStyle w:val="Lienhypertexte"/>
          </w:rPr>
          <w:t>Conformité aux normes et règlement</w:t>
        </w:r>
        <w:r w:rsidR="00477BFC">
          <w:rPr>
            <w:webHidden/>
          </w:rPr>
          <w:tab/>
        </w:r>
        <w:r w:rsidR="00477BFC">
          <w:rPr>
            <w:webHidden/>
          </w:rPr>
          <w:fldChar w:fldCharType="begin"/>
        </w:r>
        <w:r w:rsidR="00477BFC">
          <w:rPr>
            <w:webHidden/>
          </w:rPr>
          <w:instrText xml:space="preserve"> PAGEREF _Toc145952635 \h </w:instrText>
        </w:r>
        <w:r w:rsidR="00477BFC">
          <w:rPr>
            <w:webHidden/>
          </w:rPr>
        </w:r>
        <w:r w:rsidR="00477BFC">
          <w:rPr>
            <w:webHidden/>
          </w:rPr>
          <w:fldChar w:fldCharType="separate"/>
        </w:r>
        <w:r w:rsidR="00477BFC">
          <w:rPr>
            <w:webHidden/>
          </w:rPr>
          <w:t>17</w:t>
        </w:r>
        <w:r w:rsidR="00477BFC">
          <w:rPr>
            <w:webHidden/>
          </w:rPr>
          <w:fldChar w:fldCharType="end"/>
        </w:r>
      </w:hyperlink>
    </w:p>
    <w:p w14:paraId="2C7690A9" w14:textId="77F38712" w:rsidR="00477BFC" w:rsidRDefault="00000000">
      <w:pPr>
        <w:pStyle w:val="TM1"/>
        <w:rPr>
          <w:rFonts w:asciiTheme="minorHAnsi" w:eastAsiaTheme="minorEastAsia" w:hAnsiTheme="minorHAnsi" w:cstheme="minorBidi"/>
          <w:b w:val="0"/>
          <w:bCs w:val="0"/>
          <w:caps w:val="0"/>
          <w:snapToGrid/>
          <w:kern w:val="2"/>
          <w:sz w:val="22"/>
          <w:szCs w:val="22"/>
          <w:lang w:bidi="ar-SA"/>
          <w14:ligatures w14:val="standardContextual"/>
        </w:rPr>
      </w:pPr>
      <w:hyperlink w:anchor="_Toc145952636" w:history="1">
        <w:r w:rsidR="00477BFC" w:rsidRPr="00525755">
          <w:rPr>
            <w:rStyle w:val="Lienhypertexte"/>
          </w:rPr>
          <w:t>12.</w:t>
        </w:r>
        <w:r w:rsidR="00477BFC">
          <w:rPr>
            <w:rFonts w:asciiTheme="minorHAnsi" w:eastAsiaTheme="minorEastAsia" w:hAnsiTheme="minorHAnsi" w:cstheme="minorBidi"/>
            <w:b w:val="0"/>
            <w:bCs w:val="0"/>
            <w:caps w:val="0"/>
            <w:snapToGrid/>
            <w:kern w:val="2"/>
            <w:sz w:val="22"/>
            <w:szCs w:val="22"/>
            <w:lang w:bidi="ar-SA"/>
            <w14:ligatures w14:val="standardContextual"/>
          </w:rPr>
          <w:tab/>
        </w:r>
        <w:r w:rsidR="00477BFC" w:rsidRPr="00525755">
          <w:rPr>
            <w:rStyle w:val="Lienhypertexte"/>
          </w:rPr>
          <w:t>Réversibilité</w:t>
        </w:r>
        <w:r w:rsidR="00477BFC">
          <w:rPr>
            <w:webHidden/>
          </w:rPr>
          <w:tab/>
        </w:r>
        <w:r w:rsidR="00477BFC">
          <w:rPr>
            <w:webHidden/>
          </w:rPr>
          <w:fldChar w:fldCharType="begin"/>
        </w:r>
        <w:r w:rsidR="00477BFC">
          <w:rPr>
            <w:webHidden/>
          </w:rPr>
          <w:instrText xml:space="preserve"> PAGEREF _Toc145952636 \h </w:instrText>
        </w:r>
        <w:r w:rsidR="00477BFC">
          <w:rPr>
            <w:webHidden/>
          </w:rPr>
        </w:r>
        <w:r w:rsidR="00477BFC">
          <w:rPr>
            <w:webHidden/>
          </w:rPr>
          <w:fldChar w:fldCharType="separate"/>
        </w:r>
        <w:r w:rsidR="00477BFC">
          <w:rPr>
            <w:webHidden/>
          </w:rPr>
          <w:t>17</w:t>
        </w:r>
        <w:r w:rsidR="00477BFC">
          <w:rPr>
            <w:webHidden/>
          </w:rPr>
          <w:fldChar w:fldCharType="end"/>
        </w:r>
      </w:hyperlink>
    </w:p>
    <w:p w14:paraId="187C1F47" w14:textId="5B9878D0" w:rsidR="00FD4AD5" w:rsidRPr="000126EF" w:rsidRDefault="007053FE" w:rsidP="000126EF">
      <w:pPr>
        <w:spacing w:after="0"/>
        <w:rPr>
          <w:sz w:val="12"/>
        </w:rPr>
      </w:pPr>
      <w:r w:rsidRPr="009B6732">
        <w:rPr>
          <w:rStyle w:val="Accentuation"/>
        </w:rPr>
        <w:fldChar w:fldCharType="end"/>
      </w:r>
    </w:p>
    <w:p w14:paraId="4055192C" w14:textId="77777777" w:rsidR="00F1746F" w:rsidRDefault="00F1746F">
      <w:pPr>
        <w:spacing w:after="0"/>
        <w:jc w:val="left"/>
        <w:rPr>
          <w:b/>
          <w:bCs/>
          <w:snapToGrid/>
          <w:kern w:val="32"/>
          <w:u w:val="single"/>
          <w:lang w:val="x-none" w:eastAsia="x-none" w:bidi="en-US"/>
        </w:rPr>
      </w:pPr>
      <w:r>
        <w:br w:type="page"/>
      </w:r>
    </w:p>
    <w:p w14:paraId="6CC8B324" w14:textId="074D5D47" w:rsidR="00FD4AD5" w:rsidRPr="005E71D5" w:rsidRDefault="00232746" w:rsidP="0094570C">
      <w:pPr>
        <w:pStyle w:val="Titre1"/>
        <w:spacing w:before="0"/>
      </w:pPr>
      <w:bookmarkStart w:id="5" w:name="_Toc145952568"/>
      <w:r w:rsidRPr="006175D1">
        <w:lastRenderedPageBreak/>
        <w:t xml:space="preserve">Objet de </w:t>
      </w:r>
      <w:r w:rsidR="00F37F21">
        <w:rPr>
          <w:lang w:val="fr-FR"/>
        </w:rPr>
        <w:t>l’accord-cadre</w:t>
      </w:r>
      <w:bookmarkEnd w:id="5"/>
    </w:p>
    <w:p w14:paraId="52483D41" w14:textId="5C57C437" w:rsidR="00F37F21" w:rsidRDefault="00F37F21" w:rsidP="00473225">
      <w:bookmarkStart w:id="6" w:name="_Hlk515294825"/>
      <w:bookmarkStart w:id="7" w:name="_Hlk70279327"/>
      <w:bookmarkStart w:id="8" w:name="_Hlk69903590"/>
      <w:r>
        <w:t xml:space="preserve">Le présent accord-cadre concerne la fourniture de prestations d’impressions pour le compte de la </w:t>
      </w:r>
      <w:r w:rsidR="00A10D18">
        <w:t>Villa Arson</w:t>
      </w:r>
      <w:r>
        <w:t xml:space="preserve"> couvrant :</w:t>
      </w:r>
    </w:p>
    <w:p w14:paraId="3295E338" w14:textId="7B0B9B2F" w:rsidR="00EF50A1" w:rsidRDefault="003E049D" w:rsidP="0094570C">
      <w:pPr>
        <w:numPr>
          <w:ilvl w:val="0"/>
          <w:numId w:val="8"/>
        </w:numPr>
        <w:spacing w:before="40" w:after="40"/>
      </w:pPr>
      <w:bookmarkStart w:id="9" w:name="_Hlk115189460"/>
      <w:r>
        <w:t>La</w:t>
      </w:r>
      <w:r w:rsidR="00A10D18">
        <w:t xml:space="preserve"> location </w:t>
      </w:r>
      <w:r>
        <w:t>des matériels</w:t>
      </w:r>
      <w:r w:rsidR="00C93B74">
        <w:t>.</w:t>
      </w:r>
    </w:p>
    <w:p w14:paraId="613FA3F0" w14:textId="77777777" w:rsidR="00EF50A1" w:rsidRDefault="00EF50A1" w:rsidP="0094570C">
      <w:pPr>
        <w:numPr>
          <w:ilvl w:val="0"/>
          <w:numId w:val="8"/>
        </w:numPr>
        <w:spacing w:before="40" w:after="40"/>
      </w:pPr>
      <w:r>
        <w:t>Le réassort automatique des consommables.</w:t>
      </w:r>
    </w:p>
    <w:p w14:paraId="1EFF6581" w14:textId="7986661B" w:rsidR="00EF50A1" w:rsidRDefault="00687A93" w:rsidP="0094570C">
      <w:pPr>
        <w:numPr>
          <w:ilvl w:val="0"/>
          <w:numId w:val="8"/>
        </w:numPr>
        <w:spacing w:before="40" w:after="40"/>
      </w:pPr>
      <w:bookmarkStart w:id="10" w:name="_Hlk115446290"/>
      <w:r>
        <w:t>Un</w:t>
      </w:r>
      <w:r w:rsidR="00EF50A1">
        <w:t xml:space="preserve"> outil de gestion de</w:t>
      </w:r>
      <w:r w:rsidR="00F37F21">
        <w:t xml:space="preserve"> flux d’impressions</w:t>
      </w:r>
      <w:bookmarkEnd w:id="6"/>
      <w:r w:rsidR="005F5ED3">
        <w:t>.</w:t>
      </w:r>
    </w:p>
    <w:bookmarkEnd w:id="10"/>
    <w:p w14:paraId="45A25175" w14:textId="79618B20" w:rsidR="0025243F" w:rsidRDefault="00EF50A1" w:rsidP="0094570C">
      <w:pPr>
        <w:pStyle w:val="Paragraphedeliste"/>
        <w:numPr>
          <w:ilvl w:val="0"/>
          <w:numId w:val="8"/>
        </w:numPr>
        <w:tabs>
          <w:tab w:val="left" w:pos="8325"/>
        </w:tabs>
        <w:spacing w:before="40" w:after="40"/>
      </w:pPr>
      <w:r>
        <w:t>La maintenance évolutive et curative des matériels</w:t>
      </w:r>
      <w:r w:rsidR="00F37F21">
        <w:t>.</w:t>
      </w:r>
    </w:p>
    <w:bookmarkEnd w:id="7"/>
    <w:bookmarkEnd w:id="9"/>
    <w:p w14:paraId="587AEA02" w14:textId="129ED077" w:rsidR="00232746" w:rsidRPr="005E71D5" w:rsidRDefault="00232746" w:rsidP="00AA10BA">
      <w:pPr>
        <w:tabs>
          <w:tab w:val="left" w:pos="8325"/>
        </w:tabs>
        <w:spacing w:before="120"/>
      </w:pPr>
      <w:r w:rsidRPr="005E71D5">
        <w:t xml:space="preserve">Les principaux objectifs visés par </w:t>
      </w:r>
      <w:r w:rsidR="00A1676C">
        <w:t xml:space="preserve">l’accord-cadre </w:t>
      </w:r>
      <w:r w:rsidRPr="005E71D5">
        <w:t>sont les suivants :</w:t>
      </w:r>
      <w:r w:rsidR="002B3D06">
        <w:tab/>
      </w:r>
    </w:p>
    <w:p w14:paraId="10DFA61F" w14:textId="60A8C5EC" w:rsidR="00F37F21" w:rsidRDefault="00F37F21" w:rsidP="00F37F21">
      <w:pPr>
        <w:numPr>
          <w:ilvl w:val="0"/>
          <w:numId w:val="8"/>
        </w:numPr>
        <w:spacing w:before="60"/>
      </w:pPr>
      <w:r>
        <w:t xml:space="preserve">Déployer de nouveaux matériels à l’état de l’art, fiables, robustes et peu énergivores répondant aux attentes des personnels </w:t>
      </w:r>
      <w:r w:rsidR="00574BFA">
        <w:t>et étudiants de la Villa Arson aussi bien sur les fonctionnalités « matérielles » que « logicielles ».</w:t>
      </w:r>
    </w:p>
    <w:p w14:paraId="50067BDD" w14:textId="5077275E" w:rsidR="001656D3" w:rsidRPr="001656D3" w:rsidRDefault="001656D3" w:rsidP="00F37F21">
      <w:pPr>
        <w:numPr>
          <w:ilvl w:val="0"/>
          <w:numId w:val="8"/>
        </w:numPr>
        <w:spacing w:before="60"/>
        <w:rPr>
          <w:b/>
          <w:bCs/>
        </w:rPr>
      </w:pPr>
      <w:r w:rsidRPr="001656D3">
        <w:rPr>
          <w:b/>
          <w:bCs/>
        </w:rPr>
        <w:t>Disposer d’une qualité d’impression élevée</w:t>
      </w:r>
      <w:r w:rsidR="00163602">
        <w:rPr>
          <w:b/>
          <w:bCs/>
        </w:rPr>
        <w:t xml:space="preserve"> avec une maîtrise du rendu</w:t>
      </w:r>
      <w:r w:rsidRPr="001656D3">
        <w:rPr>
          <w:b/>
          <w:bCs/>
        </w:rPr>
        <w:t xml:space="preserve"> </w:t>
      </w:r>
      <w:r w:rsidR="00163602">
        <w:rPr>
          <w:b/>
          <w:bCs/>
        </w:rPr>
        <w:t xml:space="preserve">visuel </w:t>
      </w:r>
      <w:r w:rsidRPr="001656D3">
        <w:rPr>
          <w:b/>
          <w:bCs/>
        </w:rPr>
        <w:t xml:space="preserve">permettant de répondre aux attentes artistiques </w:t>
      </w:r>
      <w:r w:rsidRPr="005C50D9">
        <w:rPr>
          <w:b/>
          <w:bCs/>
          <w:color w:val="00B0F0"/>
        </w:rPr>
        <w:t xml:space="preserve">des </w:t>
      </w:r>
      <w:r w:rsidR="005C50D9" w:rsidRPr="005C50D9">
        <w:rPr>
          <w:b/>
          <w:bCs/>
          <w:color w:val="00B0F0"/>
        </w:rPr>
        <w:t>usagers</w:t>
      </w:r>
      <w:r w:rsidR="005C50D9">
        <w:rPr>
          <w:b/>
          <w:bCs/>
        </w:rPr>
        <w:t xml:space="preserve"> </w:t>
      </w:r>
      <w:r w:rsidRPr="001656D3">
        <w:rPr>
          <w:b/>
          <w:bCs/>
        </w:rPr>
        <w:t>de la Villa Arson</w:t>
      </w:r>
    </w:p>
    <w:p w14:paraId="55A557BE" w14:textId="300560CF" w:rsidR="00F37F21" w:rsidRDefault="00F37F21" w:rsidP="00F37F21">
      <w:pPr>
        <w:numPr>
          <w:ilvl w:val="0"/>
          <w:numId w:val="8"/>
        </w:numPr>
        <w:spacing w:before="60"/>
      </w:pPr>
      <w:r>
        <w:t xml:space="preserve">Disposer </w:t>
      </w:r>
      <w:r w:rsidR="00687A93">
        <w:t>d’un outil</w:t>
      </w:r>
      <w:r>
        <w:t xml:space="preserve"> permettant </w:t>
      </w:r>
      <w:r w:rsidR="00574BFA">
        <w:t>de maîtriser les flux d’impressions en définissant des politiques d’impressions adapté</w:t>
      </w:r>
      <w:r w:rsidR="00687A93">
        <w:t>e</w:t>
      </w:r>
      <w:r w:rsidR="00574BFA">
        <w:t>s aux différentes populations de la Villa Arson.</w:t>
      </w:r>
    </w:p>
    <w:p w14:paraId="2A3B3FC8" w14:textId="168D9042" w:rsidR="005F37EB" w:rsidRDefault="00F37F21" w:rsidP="007371EA">
      <w:pPr>
        <w:numPr>
          <w:ilvl w:val="0"/>
          <w:numId w:val="8"/>
        </w:numPr>
        <w:spacing w:before="60" w:after="20"/>
      </w:pPr>
      <w:r>
        <w:t>Disposer</w:t>
      </w:r>
      <w:r w:rsidR="005F37EB">
        <w:t xml:space="preserve"> de prestations de </w:t>
      </w:r>
      <w:r w:rsidR="00574BFA">
        <w:t>maintenance et de support à l’administration.</w:t>
      </w:r>
    </w:p>
    <w:p w14:paraId="2F7677CF" w14:textId="62A9BF82" w:rsidR="005F5ED3" w:rsidRPr="00574BFA" w:rsidRDefault="005F37EB" w:rsidP="005F37EB">
      <w:pPr>
        <w:numPr>
          <w:ilvl w:val="0"/>
          <w:numId w:val="8"/>
        </w:numPr>
        <w:spacing w:before="60" w:after="20"/>
      </w:pPr>
      <w:r w:rsidRPr="00574BFA">
        <w:t>Optimiser les dépenses liées aux systèmes d’impressions</w:t>
      </w:r>
      <w:r w:rsidR="00C93B74" w:rsidRPr="00574BFA">
        <w:t>.</w:t>
      </w:r>
    </w:p>
    <w:p w14:paraId="78D9990E" w14:textId="77777777" w:rsidR="009D0E41" w:rsidRPr="00A16991" w:rsidRDefault="009D0E41" w:rsidP="00687A93">
      <w:pPr>
        <w:pStyle w:val="Titre1"/>
        <w:spacing w:after="120"/>
      </w:pPr>
      <w:bookmarkStart w:id="11" w:name="_Toc145952569"/>
      <w:bookmarkStart w:id="12" w:name="_Toc56091833"/>
      <w:bookmarkStart w:id="13" w:name="_Toc524593263"/>
      <w:bookmarkEnd w:id="8"/>
      <w:r w:rsidRPr="005B05F8">
        <w:t>Terminologie</w:t>
      </w:r>
      <w:bookmarkEnd w:id="11"/>
    </w:p>
    <w:p w14:paraId="4ED1B63B" w14:textId="5F4E8218" w:rsidR="009D0E41" w:rsidRDefault="00574BFA" w:rsidP="009D0E41">
      <w:bookmarkStart w:id="14" w:name="_Hlk115189572"/>
      <w:r>
        <w:t>La Villa Arson</w:t>
      </w:r>
      <w:r w:rsidR="009D0E41">
        <w:t xml:space="preserve"> </w:t>
      </w:r>
      <w:r w:rsidR="009D0E41" w:rsidRPr="005E71D5">
        <w:t>est exclusivem</w:t>
      </w:r>
      <w:r w:rsidR="009D0E41" w:rsidRPr="008F67C0">
        <w:t>ent désignée</w:t>
      </w:r>
      <w:r w:rsidR="009D0E41" w:rsidRPr="005E71D5">
        <w:t xml:space="preserve"> dans la suite du présent document sous l’appellation « pouvoir adjudicateur »</w:t>
      </w:r>
      <w:r w:rsidR="009D0E41">
        <w:t>.</w:t>
      </w:r>
    </w:p>
    <w:p w14:paraId="71616771" w14:textId="57E34FC2" w:rsidR="005F5ED3" w:rsidRPr="005E71D5" w:rsidRDefault="005F5ED3" w:rsidP="00687A93">
      <w:pPr>
        <w:pStyle w:val="Titre1"/>
        <w:spacing w:after="120"/>
      </w:pPr>
      <w:bookmarkStart w:id="15" w:name="_Toc145952570"/>
      <w:bookmarkEnd w:id="14"/>
      <w:r w:rsidRPr="00863C31">
        <w:t>Définition des lots</w:t>
      </w:r>
      <w:bookmarkEnd w:id="12"/>
      <w:bookmarkEnd w:id="15"/>
    </w:p>
    <w:p w14:paraId="7759D9C0" w14:textId="0B26052B" w:rsidR="00F37F21" w:rsidRDefault="00F37F21" w:rsidP="00F37F21">
      <w:bookmarkStart w:id="16" w:name="_Toc56091834"/>
      <w:bookmarkStart w:id="17" w:name="_Hlk69903631"/>
      <w:r w:rsidRPr="005E71D5">
        <w:t xml:space="preserve">Le présent </w:t>
      </w:r>
      <w:r>
        <w:t>accord-cadre</w:t>
      </w:r>
      <w:r w:rsidRPr="00BF54E0">
        <w:t xml:space="preserve"> </w:t>
      </w:r>
      <w:r>
        <w:t xml:space="preserve">n’est pas alloti afin de permettre au pouvoir adjudicateur : </w:t>
      </w:r>
    </w:p>
    <w:p w14:paraId="4D03A119" w14:textId="7B53EB34" w:rsidR="00F37F21" w:rsidRDefault="00F37F21" w:rsidP="00F37F21">
      <w:pPr>
        <w:numPr>
          <w:ilvl w:val="0"/>
          <w:numId w:val="8"/>
        </w:numPr>
        <w:spacing w:before="60" w:after="0"/>
      </w:pPr>
      <w:r>
        <w:t>De disposer d’un interlocuteur unique, responsable du bon fonctionnement de l’ensemble des prestations.</w:t>
      </w:r>
    </w:p>
    <w:p w14:paraId="1F4809C9" w14:textId="079F62EB" w:rsidR="00F37F21" w:rsidRPr="00B85FFC" w:rsidRDefault="00687A93" w:rsidP="00F37F21">
      <w:pPr>
        <w:numPr>
          <w:ilvl w:val="0"/>
          <w:numId w:val="8"/>
        </w:numPr>
        <w:spacing w:before="60"/>
      </w:pPr>
      <w:r>
        <w:t>D’o</w:t>
      </w:r>
      <w:r w:rsidR="00F37F21">
        <w:t>ptimiser les prix unitaires par la massification de la commande globale.</w:t>
      </w:r>
    </w:p>
    <w:p w14:paraId="5AAEF4B7" w14:textId="33889930" w:rsidR="00232746" w:rsidRPr="009B6732" w:rsidRDefault="00232746" w:rsidP="001656D3">
      <w:pPr>
        <w:pStyle w:val="Titre1"/>
        <w:spacing w:before="60"/>
      </w:pPr>
      <w:bookmarkStart w:id="18" w:name="_Toc145952571"/>
      <w:bookmarkEnd w:id="16"/>
      <w:bookmarkEnd w:id="17"/>
      <w:r w:rsidRPr="009B6732">
        <w:t>Synthèse de l’existant</w:t>
      </w:r>
      <w:bookmarkEnd w:id="13"/>
      <w:bookmarkEnd w:id="18"/>
      <w:r w:rsidRPr="009B6732">
        <w:t xml:space="preserve"> </w:t>
      </w:r>
    </w:p>
    <w:p w14:paraId="5CEBCDE8" w14:textId="0FF445C0" w:rsidR="006A188D" w:rsidRDefault="006A188D" w:rsidP="001656D3">
      <w:pPr>
        <w:pStyle w:val="Titre2"/>
        <w:spacing w:before="60" w:after="60"/>
        <w:rPr>
          <w:lang w:val="fr-FR"/>
        </w:rPr>
      </w:pPr>
      <w:bookmarkStart w:id="19" w:name="_Toc145952572"/>
      <w:r>
        <w:rPr>
          <w:lang w:val="fr-FR"/>
        </w:rPr>
        <w:t>Sites</w:t>
      </w:r>
      <w:r w:rsidR="00A0203A">
        <w:rPr>
          <w:lang w:val="fr-FR"/>
        </w:rPr>
        <w:t>,</w:t>
      </w:r>
      <w:r>
        <w:rPr>
          <w:lang w:val="fr-FR"/>
        </w:rPr>
        <w:t xml:space="preserve"> bâtiments</w:t>
      </w:r>
      <w:bookmarkEnd w:id="19"/>
    </w:p>
    <w:p w14:paraId="29E77A66" w14:textId="623FBCF0" w:rsidR="006A188D" w:rsidRPr="006A188D" w:rsidRDefault="006A188D" w:rsidP="006A188D">
      <w:pPr>
        <w:rPr>
          <w:lang w:eastAsia="x-none" w:bidi="en-US"/>
        </w:rPr>
      </w:pPr>
      <w:r>
        <w:rPr>
          <w:lang w:eastAsia="x-none" w:bidi="en-US"/>
        </w:rPr>
        <w:t>Le pouvoir adjudicateur dispose d’un seul campus basé à Nice dont 5 bâtiments sont équipés de matériels d’impressions (voir détail dans l’annexe 1 du présent CCTP) .</w:t>
      </w:r>
    </w:p>
    <w:p w14:paraId="7992A7D8" w14:textId="153691C9" w:rsidR="00A0203A" w:rsidRDefault="00A0203A" w:rsidP="001656D3">
      <w:pPr>
        <w:pStyle w:val="Titre2"/>
        <w:spacing w:before="60" w:after="60"/>
        <w:rPr>
          <w:lang w:val="fr-FR"/>
        </w:rPr>
      </w:pPr>
      <w:bookmarkStart w:id="20" w:name="_Toc145952573"/>
      <w:r>
        <w:rPr>
          <w:lang w:val="fr-FR"/>
        </w:rPr>
        <w:t>Utilisateurs</w:t>
      </w:r>
      <w:bookmarkEnd w:id="20"/>
    </w:p>
    <w:p w14:paraId="76C185A8" w14:textId="7F70E12A" w:rsidR="00A0203A" w:rsidRPr="00A0203A" w:rsidRDefault="00A0203A" w:rsidP="00A0203A">
      <w:pPr>
        <w:rPr>
          <w:lang w:eastAsia="x-none" w:bidi="en-US"/>
        </w:rPr>
      </w:pPr>
      <w:r>
        <w:rPr>
          <w:lang w:eastAsia="x-none" w:bidi="en-US"/>
        </w:rPr>
        <w:t>Les personnels de la villa Arson (une centaine) ainsi que les étudiants (environ 200) sont amenés à utiliser les solutions d’impressions.</w:t>
      </w:r>
    </w:p>
    <w:p w14:paraId="69FFED2D" w14:textId="2924886E" w:rsidR="00990010" w:rsidRDefault="00990010" w:rsidP="001656D3">
      <w:pPr>
        <w:pStyle w:val="Titre2"/>
        <w:spacing w:before="60" w:after="60"/>
        <w:rPr>
          <w:lang w:val="fr-FR"/>
        </w:rPr>
      </w:pPr>
      <w:bookmarkStart w:id="21" w:name="_Toc145952574"/>
      <w:r>
        <w:rPr>
          <w:lang w:val="fr-FR"/>
        </w:rPr>
        <w:t>Données sur les copieurs</w:t>
      </w:r>
      <w:bookmarkEnd w:id="21"/>
    </w:p>
    <w:p w14:paraId="6CB4D058" w14:textId="6AFC5BF6" w:rsidR="006B5A20" w:rsidRPr="006B5A20" w:rsidRDefault="006B5A20" w:rsidP="001656D3">
      <w:pPr>
        <w:pStyle w:val="Titre3"/>
        <w:spacing w:before="60" w:after="60"/>
      </w:pPr>
      <w:bookmarkStart w:id="22" w:name="_Toc145952575"/>
      <w:r>
        <w:t>Etat de parc</w:t>
      </w:r>
      <w:bookmarkEnd w:id="22"/>
    </w:p>
    <w:p w14:paraId="75772424" w14:textId="2A300D1C" w:rsidR="00EC74ED" w:rsidRDefault="00DA4865" w:rsidP="00687A93">
      <w:pPr>
        <w:spacing w:after="120"/>
        <w:jc w:val="left"/>
        <w:rPr>
          <w:lang w:eastAsia="x-none" w:bidi="en-US"/>
        </w:rPr>
      </w:pPr>
      <w:r>
        <w:rPr>
          <w:lang w:eastAsia="x-none" w:bidi="en-US"/>
        </w:rPr>
        <w:t>Le pouvoir adjudicateur</w:t>
      </w:r>
      <w:r w:rsidR="00990010">
        <w:rPr>
          <w:lang w:eastAsia="x-none" w:bidi="en-US"/>
        </w:rPr>
        <w:t xml:space="preserve"> dispose </w:t>
      </w:r>
      <w:r w:rsidR="006A188D">
        <w:rPr>
          <w:lang w:eastAsia="x-none" w:bidi="en-US"/>
        </w:rPr>
        <w:t>de 10</w:t>
      </w:r>
      <w:r w:rsidR="00FF6524">
        <w:rPr>
          <w:lang w:eastAsia="x-none" w:bidi="en-US"/>
        </w:rPr>
        <w:t xml:space="preserve"> </w:t>
      </w:r>
      <w:r w:rsidR="00990010">
        <w:rPr>
          <w:lang w:eastAsia="x-none" w:bidi="en-US"/>
        </w:rPr>
        <w:t>matériels</w:t>
      </w:r>
      <w:r w:rsidR="00C52E01">
        <w:rPr>
          <w:lang w:eastAsia="x-none" w:bidi="en-US"/>
        </w:rPr>
        <w:t xml:space="preserve"> couleurs</w:t>
      </w:r>
      <w:r>
        <w:rPr>
          <w:lang w:eastAsia="x-none" w:bidi="en-US"/>
        </w:rPr>
        <w:t xml:space="preserve">, aux formats </w:t>
      </w:r>
      <w:r w:rsidR="006B5A20">
        <w:rPr>
          <w:lang w:eastAsia="x-none" w:bidi="en-US"/>
        </w:rPr>
        <w:t>A4</w:t>
      </w:r>
      <w:r>
        <w:rPr>
          <w:lang w:eastAsia="x-none" w:bidi="en-US"/>
        </w:rPr>
        <w:t xml:space="preserve"> et A4</w:t>
      </w:r>
      <w:r w:rsidR="006B5A20">
        <w:rPr>
          <w:lang w:eastAsia="x-none" w:bidi="en-US"/>
        </w:rPr>
        <w:t>/A3</w:t>
      </w:r>
      <w:r w:rsidR="00990010">
        <w:rPr>
          <w:lang w:eastAsia="x-none" w:bidi="en-US"/>
        </w:rPr>
        <w:t xml:space="preserve"> regroupant</w:t>
      </w:r>
      <w:r w:rsidR="00590722">
        <w:rPr>
          <w:lang w:eastAsia="x-none" w:bidi="en-US"/>
        </w:rPr>
        <w:t xml:space="preserve"> les</w:t>
      </w:r>
      <w:r w:rsidR="00990010">
        <w:rPr>
          <w:lang w:eastAsia="x-none" w:bidi="en-US"/>
        </w:rPr>
        <w:t xml:space="preserve"> </w:t>
      </w:r>
      <w:r w:rsidR="006A188D">
        <w:rPr>
          <w:lang w:eastAsia="x-none" w:bidi="en-US"/>
        </w:rPr>
        <w:t>4</w:t>
      </w:r>
      <w:r w:rsidR="00990010">
        <w:rPr>
          <w:lang w:eastAsia="x-none" w:bidi="en-US"/>
        </w:rPr>
        <w:t xml:space="preserve"> modèles </w:t>
      </w:r>
      <w:r w:rsidR="00DD00C1">
        <w:rPr>
          <w:lang w:eastAsia="x-none" w:bidi="en-US"/>
        </w:rPr>
        <w:t xml:space="preserve">du constructeur </w:t>
      </w:r>
      <w:r w:rsidR="006A188D">
        <w:rPr>
          <w:lang w:eastAsia="x-none" w:bidi="en-US"/>
        </w:rPr>
        <w:t>Canon</w:t>
      </w:r>
      <w:r w:rsidR="00590722">
        <w:rPr>
          <w:lang w:eastAsia="x-none" w:bidi="en-US"/>
        </w:rPr>
        <w:t xml:space="preserve"> suivants :</w:t>
      </w:r>
    </w:p>
    <w:tbl>
      <w:tblPr>
        <w:tblStyle w:val="Grilledutableau"/>
        <w:tblW w:w="10632" w:type="dxa"/>
        <w:tblInd w:w="-176" w:type="dxa"/>
        <w:tblLook w:val="04A0" w:firstRow="1" w:lastRow="0" w:firstColumn="1" w:lastColumn="0" w:noHBand="0" w:noVBand="1"/>
      </w:tblPr>
      <w:tblGrid>
        <w:gridCol w:w="1702"/>
        <w:gridCol w:w="3544"/>
        <w:gridCol w:w="4110"/>
        <w:gridCol w:w="1276"/>
      </w:tblGrid>
      <w:tr w:rsidR="006A188D" w14:paraId="44072797" w14:textId="7E6AECA3" w:rsidTr="00CB7CB8">
        <w:tc>
          <w:tcPr>
            <w:tcW w:w="1702" w:type="dxa"/>
            <w:shd w:val="clear" w:color="auto" w:fill="1A6B80"/>
          </w:tcPr>
          <w:p w14:paraId="56CD5831" w14:textId="6167D43E" w:rsidR="006A188D" w:rsidRPr="006A188D" w:rsidRDefault="006A188D" w:rsidP="00CB7CB8">
            <w:pPr>
              <w:spacing w:before="80" w:after="80"/>
              <w:jc w:val="center"/>
              <w:rPr>
                <w:b/>
                <w:bCs/>
                <w:color w:val="FFFFFF" w:themeColor="background1"/>
                <w:lang w:eastAsia="x-none" w:bidi="en-US"/>
              </w:rPr>
            </w:pPr>
            <w:r w:rsidRPr="006A188D">
              <w:rPr>
                <w:b/>
                <w:bCs/>
                <w:color w:val="FFFFFF" w:themeColor="background1"/>
                <w:lang w:eastAsia="x-none" w:bidi="en-US"/>
              </w:rPr>
              <w:t>Constructeur</w:t>
            </w:r>
          </w:p>
        </w:tc>
        <w:tc>
          <w:tcPr>
            <w:tcW w:w="3544" w:type="dxa"/>
            <w:shd w:val="clear" w:color="auto" w:fill="1A6B80"/>
          </w:tcPr>
          <w:p w14:paraId="1EBD279E" w14:textId="47DFDC7C" w:rsidR="006A188D" w:rsidRPr="006A188D" w:rsidRDefault="006A188D" w:rsidP="00CB7CB8">
            <w:pPr>
              <w:spacing w:before="80" w:after="80"/>
              <w:jc w:val="center"/>
              <w:rPr>
                <w:b/>
                <w:bCs/>
                <w:color w:val="FFFFFF" w:themeColor="background1"/>
                <w:lang w:eastAsia="x-none" w:bidi="en-US"/>
              </w:rPr>
            </w:pPr>
            <w:r w:rsidRPr="006A188D">
              <w:rPr>
                <w:b/>
                <w:bCs/>
                <w:color w:val="FFFFFF" w:themeColor="background1"/>
                <w:lang w:eastAsia="x-none" w:bidi="en-US"/>
              </w:rPr>
              <w:t>Modèle</w:t>
            </w:r>
          </w:p>
        </w:tc>
        <w:tc>
          <w:tcPr>
            <w:tcW w:w="4110" w:type="dxa"/>
            <w:shd w:val="clear" w:color="auto" w:fill="1A6B80"/>
          </w:tcPr>
          <w:p w14:paraId="59A5ADBE" w14:textId="33949797" w:rsidR="006A188D" w:rsidRPr="006A188D" w:rsidRDefault="006A188D" w:rsidP="00CB7CB8">
            <w:pPr>
              <w:spacing w:before="80" w:after="80"/>
              <w:jc w:val="center"/>
              <w:rPr>
                <w:b/>
                <w:bCs/>
                <w:color w:val="FFFFFF" w:themeColor="background1"/>
                <w:lang w:eastAsia="x-none" w:bidi="en-US"/>
              </w:rPr>
            </w:pPr>
            <w:r w:rsidRPr="006A188D">
              <w:rPr>
                <w:b/>
                <w:bCs/>
                <w:color w:val="FFFFFF" w:themeColor="background1"/>
                <w:lang w:eastAsia="x-none" w:bidi="en-US"/>
              </w:rPr>
              <w:t>Type</w:t>
            </w:r>
          </w:p>
        </w:tc>
        <w:tc>
          <w:tcPr>
            <w:tcW w:w="1276" w:type="dxa"/>
            <w:shd w:val="clear" w:color="auto" w:fill="1A6B80"/>
          </w:tcPr>
          <w:p w14:paraId="6705231F" w14:textId="123ABD21" w:rsidR="006A188D" w:rsidRPr="006A188D" w:rsidRDefault="006A188D" w:rsidP="00CB7CB8">
            <w:pPr>
              <w:spacing w:before="80" w:after="80"/>
              <w:jc w:val="center"/>
              <w:rPr>
                <w:b/>
                <w:bCs/>
                <w:color w:val="FFFFFF" w:themeColor="background1"/>
                <w:lang w:eastAsia="x-none" w:bidi="en-US"/>
              </w:rPr>
            </w:pPr>
            <w:r w:rsidRPr="006A188D">
              <w:rPr>
                <w:b/>
                <w:bCs/>
                <w:color w:val="FFFFFF" w:themeColor="background1"/>
                <w:lang w:eastAsia="x-none" w:bidi="en-US"/>
              </w:rPr>
              <w:t>Quantités</w:t>
            </w:r>
          </w:p>
        </w:tc>
      </w:tr>
      <w:tr w:rsidR="006A188D" w14:paraId="35251518" w14:textId="4B214A7B" w:rsidTr="00CB7CB8">
        <w:tc>
          <w:tcPr>
            <w:tcW w:w="1702" w:type="dxa"/>
            <w:shd w:val="clear" w:color="auto" w:fill="BFBFBF" w:themeFill="background1" w:themeFillShade="BF"/>
          </w:tcPr>
          <w:p w14:paraId="6186B654" w14:textId="0F8F0774" w:rsidR="006A188D" w:rsidRPr="006A188D" w:rsidRDefault="006A188D" w:rsidP="00CB7CB8">
            <w:pPr>
              <w:spacing w:before="80" w:after="80"/>
              <w:jc w:val="center"/>
              <w:rPr>
                <w:b/>
                <w:bCs/>
                <w:lang w:eastAsia="x-none" w:bidi="en-US"/>
              </w:rPr>
            </w:pPr>
            <w:r w:rsidRPr="006A188D">
              <w:rPr>
                <w:b/>
                <w:bCs/>
                <w:lang w:eastAsia="x-none" w:bidi="en-US"/>
              </w:rPr>
              <w:t>Canon</w:t>
            </w:r>
          </w:p>
        </w:tc>
        <w:tc>
          <w:tcPr>
            <w:tcW w:w="3544" w:type="dxa"/>
          </w:tcPr>
          <w:p w14:paraId="080D92A1" w14:textId="7670AA81" w:rsidR="006A188D" w:rsidRDefault="006A188D" w:rsidP="00CB7CB8">
            <w:pPr>
              <w:spacing w:before="80" w:after="80"/>
              <w:jc w:val="center"/>
              <w:rPr>
                <w:lang w:eastAsia="x-none" w:bidi="en-US"/>
              </w:rPr>
            </w:pPr>
            <w:r w:rsidRPr="006A188D">
              <w:rPr>
                <w:lang w:eastAsia="x-none" w:bidi="en-US"/>
              </w:rPr>
              <w:t>Image Runner Advance C3520I</w:t>
            </w:r>
          </w:p>
        </w:tc>
        <w:tc>
          <w:tcPr>
            <w:tcW w:w="4110" w:type="dxa"/>
          </w:tcPr>
          <w:p w14:paraId="0BBEE35D" w14:textId="409C1D74" w:rsidR="006A188D" w:rsidRDefault="006A188D" w:rsidP="00CB7CB8">
            <w:pPr>
              <w:spacing w:before="80" w:after="80"/>
              <w:jc w:val="center"/>
              <w:rPr>
                <w:lang w:eastAsia="x-none" w:bidi="en-US"/>
              </w:rPr>
            </w:pPr>
            <w:r>
              <w:rPr>
                <w:lang w:eastAsia="x-none" w:bidi="en-US"/>
              </w:rPr>
              <w:t>Copieur</w:t>
            </w:r>
            <w:r w:rsidR="00CB7CB8">
              <w:rPr>
                <w:lang w:eastAsia="x-none" w:bidi="en-US"/>
              </w:rPr>
              <w:t xml:space="preserve"> multifonction</w:t>
            </w:r>
            <w:r>
              <w:rPr>
                <w:lang w:eastAsia="x-none" w:bidi="en-US"/>
              </w:rPr>
              <w:t xml:space="preserve"> A4/A3</w:t>
            </w:r>
          </w:p>
        </w:tc>
        <w:tc>
          <w:tcPr>
            <w:tcW w:w="1276" w:type="dxa"/>
          </w:tcPr>
          <w:p w14:paraId="573331F0" w14:textId="5EAB3EFB" w:rsidR="006A188D" w:rsidRDefault="006A188D" w:rsidP="00CB7CB8">
            <w:pPr>
              <w:spacing w:before="80" w:after="80"/>
              <w:jc w:val="center"/>
              <w:rPr>
                <w:lang w:eastAsia="x-none" w:bidi="en-US"/>
              </w:rPr>
            </w:pPr>
            <w:r>
              <w:rPr>
                <w:lang w:eastAsia="x-none" w:bidi="en-US"/>
              </w:rPr>
              <w:t>4</w:t>
            </w:r>
          </w:p>
        </w:tc>
      </w:tr>
      <w:tr w:rsidR="006A188D" w14:paraId="59B5A7EF" w14:textId="620FBB8C" w:rsidTr="00CB7CB8">
        <w:tc>
          <w:tcPr>
            <w:tcW w:w="1702" w:type="dxa"/>
            <w:shd w:val="clear" w:color="auto" w:fill="BFBFBF" w:themeFill="background1" w:themeFillShade="BF"/>
          </w:tcPr>
          <w:p w14:paraId="6AA6F6EF" w14:textId="3DB6029B" w:rsidR="006A188D" w:rsidRPr="006A188D" w:rsidRDefault="006A188D" w:rsidP="00CB7CB8">
            <w:pPr>
              <w:spacing w:before="80" w:after="80"/>
              <w:jc w:val="center"/>
              <w:rPr>
                <w:b/>
                <w:bCs/>
                <w:lang w:eastAsia="x-none" w:bidi="en-US"/>
              </w:rPr>
            </w:pPr>
            <w:r w:rsidRPr="006A188D">
              <w:rPr>
                <w:b/>
                <w:bCs/>
                <w:lang w:eastAsia="x-none" w:bidi="en-US"/>
              </w:rPr>
              <w:t>Canon</w:t>
            </w:r>
          </w:p>
        </w:tc>
        <w:tc>
          <w:tcPr>
            <w:tcW w:w="3544" w:type="dxa"/>
          </w:tcPr>
          <w:p w14:paraId="225C1807" w14:textId="5F41B0DE" w:rsidR="006A188D" w:rsidRDefault="006A188D" w:rsidP="00CB7CB8">
            <w:pPr>
              <w:spacing w:before="80" w:after="80"/>
              <w:jc w:val="center"/>
              <w:rPr>
                <w:lang w:eastAsia="x-none" w:bidi="en-US"/>
              </w:rPr>
            </w:pPr>
            <w:r w:rsidRPr="006A188D">
              <w:rPr>
                <w:lang w:eastAsia="x-none" w:bidi="en-US"/>
              </w:rPr>
              <w:t>Image Runner Advance C5535I</w:t>
            </w:r>
          </w:p>
        </w:tc>
        <w:tc>
          <w:tcPr>
            <w:tcW w:w="4110" w:type="dxa"/>
          </w:tcPr>
          <w:p w14:paraId="421278EB" w14:textId="29D4E296" w:rsidR="006A188D" w:rsidRDefault="006A188D" w:rsidP="00CB7CB8">
            <w:pPr>
              <w:spacing w:before="80" w:after="80"/>
              <w:jc w:val="center"/>
              <w:rPr>
                <w:lang w:eastAsia="x-none" w:bidi="en-US"/>
              </w:rPr>
            </w:pPr>
            <w:r>
              <w:rPr>
                <w:lang w:eastAsia="x-none" w:bidi="en-US"/>
              </w:rPr>
              <w:t xml:space="preserve">Copieur </w:t>
            </w:r>
            <w:r w:rsidR="00CB7CB8">
              <w:rPr>
                <w:lang w:eastAsia="x-none" w:bidi="en-US"/>
              </w:rPr>
              <w:t xml:space="preserve">multifonction </w:t>
            </w:r>
            <w:r>
              <w:rPr>
                <w:lang w:eastAsia="x-none" w:bidi="en-US"/>
              </w:rPr>
              <w:t>A4/A3 rapide</w:t>
            </w:r>
          </w:p>
        </w:tc>
        <w:tc>
          <w:tcPr>
            <w:tcW w:w="1276" w:type="dxa"/>
          </w:tcPr>
          <w:p w14:paraId="109AD143" w14:textId="6F083785" w:rsidR="006A188D" w:rsidRDefault="006A188D" w:rsidP="00CB7CB8">
            <w:pPr>
              <w:spacing w:before="80" w:after="80"/>
              <w:jc w:val="center"/>
              <w:rPr>
                <w:lang w:eastAsia="x-none" w:bidi="en-US"/>
              </w:rPr>
            </w:pPr>
            <w:r>
              <w:rPr>
                <w:lang w:eastAsia="x-none" w:bidi="en-US"/>
              </w:rPr>
              <w:t>2</w:t>
            </w:r>
          </w:p>
        </w:tc>
      </w:tr>
      <w:tr w:rsidR="006A188D" w14:paraId="722CB31B" w14:textId="77777777" w:rsidTr="00CB7CB8">
        <w:tc>
          <w:tcPr>
            <w:tcW w:w="1702" w:type="dxa"/>
            <w:shd w:val="clear" w:color="auto" w:fill="BFBFBF" w:themeFill="background1" w:themeFillShade="BF"/>
          </w:tcPr>
          <w:p w14:paraId="61079525" w14:textId="6D3D5C1B" w:rsidR="006A188D" w:rsidRPr="006A188D" w:rsidRDefault="006A188D" w:rsidP="00CB7CB8">
            <w:pPr>
              <w:spacing w:before="80" w:after="80"/>
              <w:jc w:val="center"/>
              <w:rPr>
                <w:b/>
                <w:bCs/>
                <w:lang w:eastAsia="x-none" w:bidi="en-US"/>
              </w:rPr>
            </w:pPr>
            <w:r w:rsidRPr="006A188D">
              <w:rPr>
                <w:b/>
                <w:bCs/>
                <w:lang w:eastAsia="x-none" w:bidi="en-US"/>
              </w:rPr>
              <w:t>Canon</w:t>
            </w:r>
          </w:p>
        </w:tc>
        <w:tc>
          <w:tcPr>
            <w:tcW w:w="3544" w:type="dxa"/>
          </w:tcPr>
          <w:p w14:paraId="7AF1981D" w14:textId="74AF6085" w:rsidR="006A188D" w:rsidRPr="006A188D" w:rsidRDefault="006A188D" w:rsidP="00CB7CB8">
            <w:pPr>
              <w:spacing w:before="80" w:after="80"/>
              <w:jc w:val="center"/>
              <w:rPr>
                <w:lang w:eastAsia="x-none" w:bidi="en-US"/>
              </w:rPr>
            </w:pPr>
            <w:r w:rsidRPr="006A188D">
              <w:rPr>
                <w:lang w:eastAsia="x-none" w:bidi="en-US"/>
              </w:rPr>
              <w:t>Image Runner Advance C255I</w:t>
            </w:r>
          </w:p>
        </w:tc>
        <w:tc>
          <w:tcPr>
            <w:tcW w:w="4110" w:type="dxa"/>
          </w:tcPr>
          <w:p w14:paraId="216578B0" w14:textId="56554553" w:rsidR="006A188D" w:rsidRDefault="006A188D" w:rsidP="00CB7CB8">
            <w:pPr>
              <w:spacing w:before="80" w:after="80"/>
              <w:jc w:val="center"/>
              <w:rPr>
                <w:lang w:eastAsia="x-none" w:bidi="en-US"/>
              </w:rPr>
            </w:pPr>
            <w:r>
              <w:rPr>
                <w:lang w:eastAsia="x-none" w:bidi="en-US"/>
              </w:rPr>
              <w:t xml:space="preserve">Copieur </w:t>
            </w:r>
            <w:r w:rsidR="00CB7CB8">
              <w:rPr>
                <w:lang w:eastAsia="x-none" w:bidi="en-US"/>
              </w:rPr>
              <w:t xml:space="preserve">multifonction </w:t>
            </w:r>
            <w:r>
              <w:rPr>
                <w:lang w:eastAsia="x-none" w:bidi="en-US"/>
              </w:rPr>
              <w:t>A4 couleur</w:t>
            </w:r>
          </w:p>
        </w:tc>
        <w:tc>
          <w:tcPr>
            <w:tcW w:w="1276" w:type="dxa"/>
          </w:tcPr>
          <w:p w14:paraId="4CD3BDFF" w14:textId="512F3F20" w:rsidR="006A188D" w:rsidRDefault="006A188D" w:rsidP="00CB7CB8">
            <w:pPr>
              <w:spacing w:before="80" w:after="80"/>
              <w:jc w:val="center"/>
              <w:rPr>
                <w:lang w:eastAsia="x-none" w:bidi="en-US"/>
              </w:rPr>
            </w:pPr>
            <w:r>
              <w:rPr>
                <w:lang w:eastAsia="x-none" w:bidi="en-US"/>
              </w:rPr>
              <w:t>3</w:t>
            </w:r>
          </w:p>
        </w:tc>
      </w:tr>
      <w:tr w:rsidR="006A188D" w14:paraId="2C3669DE" w14:textId="77777777" w:rsidTr="00CB7CB8">
        <w:tc>
          <w:tcPr>
            <w:tcW w:w="1702" w:type="dxa"/>
            <w:shd w:val="clear" w:color="auto" w:fill="BFBFBF" w:themeFill="background1" w:themeFillShade="BF"/>
          </w:tcPr>
          <w:p w14:paraId="30E332E7" w14:textId="087C265D" w:rsidR="006A188D" w:rsidRPr="006A188D" w:rsidRDefault="006A188D" w:rsidP="00CB7CB8">
            <w:pPr>
              <w:spacing w:before="80" w:after="80"/>
              <w:jc w:val="center"/>
              <w:rPr>
                <w:b/>
                <w:bCs/>
                <w:lang w:eastAsia="x-none" w:bidi="en-US"/>
              </w:rPr>
            </w:pPr>
            <w:r w:rsidRPr="006A188D">
              <w:rPr>
                <w:b/>
                <w:bCs/>
                <w:lang w:eastAsia="x-none" w:bidi="en-US"/>
              </w:rPr>
              <w:t>Canon</w:t>
            </w:r>
          </w:p>
        </w:tc>
        <w:tc>
          <w:tcPr>
            <w:tcW w:w="3544" w:type="dxa"/>
          </w:tcPr>
          <w:p w14:paraId="1724A3C8" w14:textId="7F6AC408" w:rsidR="006A188D" w:rsidRPr="006A188D" w:rsidRDefault="006A188D" w:rsidP="00CB7CB8">
            <w:pPr>
              <w:spacing w:before="80" w:after="80"/>
              <w:jc w:val="center"/>
              <w:rPr>
                <w:lang w:eastAsia="x-none" w:bidi="en-US"/>
              </w:rPr>
            </w:pPr>
            <w:r w:rsidRPr="006A188D">
              <w:rPr>
                <w:lang w:eastAsia="x-none" w:bidi="en-US"/>
              </w:rPr>
              <w:t>I-sensys LBP710CX</w:t>
            </w:r>
          </w:p>
        </w:tc>
        <w:tc>
          <w:tcPr>
            <w:tcW w:w="4110" w:type="dxa"/>
          </w:tcPr>
          <w:p w14:paraId="73ABFDA7" w14:textId="4DFBAE7A" w:rsidR="006A188D" w:rsidRDefault="006A188D" w:rsidP="00CB7CB8">
            <w:pPr>
              <w:spacing w:before="80" w:after="80"/>
              <w:jc w:val="center"/>
              <w:rPr>
                <w:lang w:eastAsia="x-none" w:bidi="en-US"/>
              </w:rPr>
            </w:pPr>
            <w:r>
              <w:rPr>
                <w:lang w:eastAsia="x-none" w:bidi="en-US"/>
              </w:rPr>
              <w:t xml:space="preserve">Imprimante </w:t>
            </w:r>
            <w:r w:rsidR="00CB7CB8">
              <w:rPr>
                <w:lang w:eastAsia="x-none" w:bidi="en-US"/>
              </w:rPr>
              <w:t xml:space="preserve">« simple » </w:t>
            </w:r>
            <w:r>
              <w:rPr>
                <w:lang w:eastAsia="x-none" w:bidi="en-US"/>
              </w:rPr>
              <w:t>A4 couleur</w:t>
            </w:r>
          </w:p>
        </w:tc>
        <w:tc>
          <w:tcPr>
            <w:tcW w:w="1276" w:type="dxa"/>
          </w:tcPr>
          <w:p w14:paraId="282EF33E" w14:textId="3DEF6CCE" w:rsidR="006A188D" w:rsidRDefault="006A188D" w:rsidP="00CB7CB8">
            <w:pPr>
              <w:spacing w:before="80" w:after="80"/>
              <w:jc w:val="center"/>
              <w:rPr>
                <w:lang w:eastAsia="x-none" w:bidi="en-US"/>
              </w:rPr>
            </w:pPr>
            <w:r>
              <w:rPr>
                <w:lang w:eastAsia="x-none" w:bidi="en-US"/>
              </w:rPr>
              <w:t>1</w:t>
            </w:r>
          </w:p>
        </w:tc>
      </w:tr>
    </w:tbl>
    <w:p w14:paraId="3FC50A87" w14:textId="64E18337" w:rsidR="006A188D" w:rsidRDefault="006A188D" w:rsidP="009C36CA">
      <w:pPr>
        <w:spacing w:before="120"/>
        <w:jc w:val="left"/>
        <w:rPr>
          <w:lang w:eastAsia="x-none" w:bidi="en-US"/>
        </w:rPr>
      </w:pPr>
      <w:r>
        <w:rPr>
          <w:lang w:eastAsia="x-none" w:bidi="en-US"/>
        </w:rPr>
        <w:lastRenderedPageBreak/>
        <w:t>La mise en place de matériels A4 est liée principalement :</w:t>
      </w:r>
    </w:p>
    <w:p w14:paraId="5D02F1B3" w14:textId="5E5C755D" w:rsidR="006A188D" w:rsidRDefault="009C36CA">
      <w:pPr>
        <w:pStyle w:val="Paragraphedeliste"/>
        <w:numPr>
          <w:ilvl w:val="0"/>
          <w:numId w:val="35"/>
        </w:numPr>
        <w:jc w:val="left"/>
        <w:rPr>
          <w:lang w:eastAsia="x-none" w:bidi="en-US"/>
        </w:rPr>
      </w:pPr>
      <w:r>
        <w:rPr>
          <w:lang w:eastAsia="x-none" w:bidi="en-US"/>
        </w:rPr>
        <w:t xml:space="preserve">Pour les copieurs : </w:t>
      </w:r>
      <w:r w:rsidR="00CB7CB8">
        <w:rPr>
          <w:lang w:eastAsia="x-none" w:bidi="en-US"/>
        </w:rPr>
        <w:t>à</w:t>
      </w:r>
      <w:r w:rsidR="006A188D">
        <w:rPr>
          <w:lang w:eastAsia="x-none" w:bidi="en-US"/>
        </w:rPr>
        <w:t xml:space="preserve"> des contraintes </w:t>
      </w:r>
      <w:r>
        <w:rPr>
          <w:lang w:eastAsia="x-none" w:bidi="en-US"/>
        </w:rPr>
        <w:t>d’encombrement ne permettant pas de déployer des matériels A4/A3</w:t>
      </w:r>
      <w:r w:rsidR="00CB7CB8">
        <w:rPr>
          <w:lang w:eastAsia="x-none" w:bidi="en-US"/>
        </w:rPr>
        <w:t>.</w:t>
      </w:r>
    </w:p>
    <w:p w14:paraId="0F2A4859" w14:textId="1D429132" w:rsidR="009C36CA" w:rsidRDefault="009C36CA">
      <w:pPr>
        <w:pStyle w:val="Paragraphedeliste"/>
        <w:numPr>
          <w:ilvl w:val="0"/>
          <w:numId w:val="35"/>
        </w:numPr>
        <w:jc w:val="left"/>
        <w:rPr>
          <w:lang w:eastAsia="x-none" w:bidi="en-US"/>
        </w:rPr>
      </w:pPr>
      <w:r>
        <w:rPr>
          <w:lang w:eastAsia="x-none" w:bidi="en-US"/>
        </w:rPr>
        <w:t>Pour l’imprimante : à un besoin ciblé de disposer d’une imprimante « simple » de proximité.</w:t>
      </w:r>
    </w:p>
    <w:p w14:paraId="6CC81C1B" w14:textId="77777777" w:rsidR="00C93B74" w:rsidRPr="006B5A20" w:rsidRDefault="00C93B74" w:rsidP="00C93B74">
      <w:pPr>
        <w:pStyle w:val="Titre3"/>
        <w:spacing w:after="60"/>
      </w:pPr>
      <w:bookmarkStart w:id="23" w:name="_Toc145952576"/>
      <w:r>
        <w:t>Fonctionnalités spécifiques des équipements</w:t>
      </w:r>
      <w:bookmarkEnd w:id="23"/>
    </w:p>
    <w:p w14:paraId="53EB1638" w14:textId="77777777" w:rsidR="00C93B74" w:rsidRDefault="00C93B74" w:rsidP="00C93B74">
      <w:pPr>
        <w:spacing w:after="20"/>
      </w:pPr>
      <w:r>
        <w:t>En fonction des besoins et usages, des extensions matérielles ont été mises en place sur les solutions d’impressions avec notamment :</w:t>
      </w:r>
    </w:p>
    <w:p w14:paraId="1B59E0FC" w14:textId="1D5ED53A" w:rsidR="009C36CA" w:rsidRPr="009C36CA" w:rsidRDefault="009C36CA" w:rsidP="00C93B74">
      <w:pPr>
        <w:numPr>
          <w:ilvl w:val="0"/>
          <w:numId w:val="8"/>
        </w:numPr>
        <w:spacing w:before="20" w:after="20"/>
        <w:rPr>
          <w:b/>
          <w:bCs/>
        </w:rPr>
      </w:pPr>
      <w:r w:rsidRPr="009C36CA">
        <w:rPr>
          <w:b/>
          <w:bCs/>
        </w:rPr>
        <w:t>Des chargeurs recto/verso 1 passe sur tous les matériels.</w:t>
      </w:r>
    </w:p>
    <w:p w14:paraId="7CC03716" w14:textId="637BCD44" w:rsidR="00C93B74" w:rsidRDefault="00C93B74" w:rsidP="00C93B74">
      <w:pPr>
        <w:numPr>
          <w:ilvl w:val="0"/>
          <w:numId w:val="8"/>
        </w:numPr>
        <w:spacing w:before="20" w:after="20"/>
      </w:pPr>
      <w:r>
        <w:t>Des modules de finitions : trieuse, brochure</w:t>
      </w:r>
      <w:r w:rsidR="00163602">
        <w:t>/piqure à cheval</w:t>
      </w:r>
      <w:r w:rsidR="009C36CA">
        <w:t xml:space="preserve"> </w:t>
      </w:r>
      <w:r>
        <w:t xml:space="preserve">et agrafage </w:t>
      </w:r>
      <w:r w:rsidR="009C36CA">
        <w:t>en coin</w:t>
      </w:r>
      <w:r>
        <w:t xml:space="preserve"> </w:t>
      </w:r>
    </w:p>
    <w:p w14:paraId="750E318A" w14:textId="77777777" w:rsidR="00C93B74" w:rsidRDefault="00C93B74" w:rsidP="00C93B74">
      <w:pPr>
        <w:numPr>
          <w:ilvl w:val="0"/>
          <w:numId w:val="8"/>
        </w:numPr>
        <w:spacing w:before="20" w:after="20"/>
      </w:pPr>
      <w:r>
        <w:t>Des bacs papiers additionnels.</w:t>
      </w:r>
    </w:p>
    <w:p w14:paraId="3122214C" w14:textId="75CDE38D" w:rsidR="009C36CA" w:rsidRDefault="009C36CA" w:rsidP="00C93B74">
      <w:pPr>
        <w:numPr>
          <w:ilvl w:val="0"/>
          <w:numId w:val="8"/>
        </w:numPr>
        <w:spacing w:before="20" w:after="20"/>
      </w:pPr>
      <w:r>
        <w:t>Des cartes fax.</w:t>
      </w:r>
    </w:p>
    <w:p w14:paraId="391A179C" w14:textId="15E55056" w:rsidR="0090174D" w:rsidRDefault="0090174D" w:rsidP="0090174D">
      <w:pPr>
        <w:spacing w:before="120" w:after="0"/>
      </w:pPr>
      <w:r>
        <w:t>Au niveau des fonction logicielles</w:t>
      </w:r>
      <w:r w:rsidR="005B6197">
        <w:t xml:space="preserve"> « natives » des matériels</w:t>
      </w:r>
      <w:r>
        <w:t>, les éléments suivants sont majoritairement utilisés :</w:t>
      </w:r>
    </w:p>
    <w:p w14:paraId="1AE6628C" w14:textId="7DECD5EF" w:rsidR="0090174D" w:rsidRDefault="0090174D" w:rsidP="0090174D">
      <w:pPr>
        <w:numPr>
          <w:ilvl w:val="0"/>
          <w:numId w:val="8"/>
        </w:numPr>
        <w:spacing w:before="20" w:after="20"/>
      </w:pPr>
      <w:r>
        <w:t xml:space="preserve">Le scan </w:t>
      </w:r>
      <w:r w:rsidR="005B6197">
        <w:t xml:space="preserve">avec reconnaissance de caractère (format </w:t>
      </w:r>
      <w:r w:rsidR="00A87054" w:rsidRPr="00A87054">
        <w:rPr>
          <w:color w:val="00B0F0"/>
        </w:rPr>
        <w:t>PDF</w:t>
      </w:r>
      <w:r w:rsidR="005B6197">
        <w:t xml:space="preserve"> et pack office) </w:t>
      </w:r>
      <w:r>
        <w:t>vers dossier</w:t>
      </w:r>
      <w:r w:rsidR="005B6197">
        <w:t>/Cloud</w:t>
      </w:r>
      <w:r>
        <w:t xml:space="preserve"> et vers mail.</w:t>
      </w:r>
    </w:p>
    <w:p w14:paraId="135F52C1" w14:textId="7218CC9A" w:rsidR="0090174D" w:rsidRPr="00DC7266" w:rsidRDefault="0090174D" w:rsidP="0090174D">
      <w:pPr>
        <w:numPr>
          <w:ilvl w:val="0"/>
          <w:numId w:val="8"/>
        </w:numPr>
        <w:spacing w:before="20" w:after="20"/>
      </w:pPr>
      <w:r>
        <w:t>Les impressions</w:t>
      </w:r>
      <w:r w:rsidR="005B6197">
        <w:t>/scan</w:t>
      </w:r>
      <w:r>
        <w:t xml:space="preserve"> </w:t>
      </w:r>
      <w:r w:rsidR="005B6197">
        <w:t>vers/</w:t>
      </w:r>
      <w:r>
        <w:t>depuis des clefs USB.</w:t>
      </w:r>
    </w:p>
    <w:p w14:paraId="30CD8262" w14:textId="5E2672A5" w:rsidR="007A0D3E" w:rsidRDefault="007A0D3E" w:rsidP="00B92EAE">
      <w:pPr>
        <w:pStyle w:val="Titre3"/>
        <w:spacing w:before="60" w:after="60"/>
        <w:rPr>
          <w:lang w:bidi="en-US"/>
        </w:rPr>
      </w:pPr>
      <w:bookmarkStart w:id="24" w:name="_Toc145952577"/>
      <w:r>
        <w:rPr>
          <w:lang w:bidi="en-US"/>
        </w:rPr>
        <w:t>Volumes d’impressions</w:t>
      </w:r>
      <w:bookmarkEnd w:id="24"/>
    </w:p>
    <w:p w14:paraId="47BC8C0E" w14:textId="38916D07" w:rsidR="006F707B" w:rsidRDefault="004B6CAC" w:rsidP="00C93B74">
      <w:pPr>
        <w:spacing w:after="0"/>
        <w:rPr>
          <w:lang w:eastAsia="x-none" w:bidi="en-US"/>
        </w:rPr>
      </w:pPr>
      <w:r>
        <w:rPr>
          <w:lang w:eastAsia="x-none" w:bidi="en-US"/>
        </w:rPr>
        <w:t xml:space="preserve">Les volumes d’impressions </w:t>
      </w:r>
      <w:r w:rsidR="009C36CA">
        <w:rPr>
          <w:lang w:eastAsia="x-none" w:bidi="en-US"/>
        </w:rPr>
        <w:t xml:space="preserve">annuels </w:t>
      </w:r>
      <w:r w:rsidR="00F07415">
        <w:rPr>
          <w:lang w:eastAsia="x-none" w:bidi="en-US"/>
        </w:rPr>
        <w:t>actuels du pouvoir adjudicateur</w:t>
      </w:r>
      <w:r>
        <w:rPr>
          <w:lang w:eastAsia="x-none" w:bidi="en-US"/>
        </w:rPr>
        <w:t xml:space="preserve"> sont synthétisés dans le tableau ci-dessous</w:t>
      </w:r>
      <w:r w:rsidR="00990010">
        <w:rPr>
          <w:lang w:eastAsia="x-none" w:bidi="en-US"/>
        </w:rPr>
        <w:t> :</w:t>
      </w:r>
    </w:p>
    <w:tbl>
      <w:tblPr>
        <w:tblStyle w:val="Grilledutableau"/>
        <w:tblW w:w="0" w:type="auto"/>
        <w:tblLook w:val="04A0" w:firstRow="1" w:lastRow="0" w:firstColumn="1" w:lastColumn="0" w:noHBand="0" w:noVBand="1"/>
      </w:tblPr>
      <w:tblGrid>
        <w:gridCol w:w="3652"/>
        <w:gridCol w:w="1782"/>
        <w:gridCol w:w="2352"/>
        <w:gridCol w:w="2352"/>
      </w:tblGrid>
      <w:tr w:rsidR="009C36CA" w14:paraId="5B605035" w14:textId="7ACD798D" w:rsidTr="009C36CA">
        <w:tc>
          <w:tcPr>
            <w:tcW w:w="3652" w:type="dxa"/>
            <w:tcBorders>
              <w:top w:val="nil"/>
              <w:left w:val="nil"/>
              <w:bottom w:val="single" w:sz="4" w:space="0" w:color="auto"/>
              <w:right w:val="single" w:sz="4" w:space="0" w:color="auto"/>
            </w:tcBorders>
          </w:tcPr>
          <w:p w14:paraId="3EC2B8D1" w14:textId="77777777" w:rsidR="009C36CA" w:rsidRDefault="009C36CA" w:rsidP="009C36CA">
            <w:pPr>
              <w:spacing w:after="0"/>
              <w:jc w:val="center"/>
              <w:rPr>
                <w:lang w:eastAsia="x-none" w:bidi="en-US"/>
              </w:rPr>
            </w:pPr>
          </w:p>
        </w:tc>
        <w:tc>
          <w:tcPr>
            <w:tcW w:w="1782" w:type="dxa"/>
            <w:tcBorders>
              <w:left w:val="single" w:sz="4" w:space="0" w:color="auto"/>
            </w:tcBorders>
            <w:shd w:val="clear" w:color="auto" w:fill="1A6B80"/>
          </w:tcPr>
          <w:p w14:paraId="4F39117A" w14:textId="473769D8" w:rsidR="009C36CA" w:rsidRPr="009C36CA" w:rsidRDefault="009C36CA" w:rsidP="009C36CA">
            <w:pPr>
              <w:spacing w:after="0"/>
              <w:jc w:val="center"/>
              <w:rPr>
                <w:b/>
                <w:bCs/>
                <w:color w:val="FFFFFF" w:themeColor="background1"/>
                <w:lang w:eastAsia="x-none" w:bidi="en-US"/>
              </w:rPr>
            </w:pPr>
            <w:r w:rsidRPr="009C36CA">
              <w:rPr>
                <w:b/>
                <w:bCs/>
                <w:color w:val="FFFFFF" w:themeColor="background1"/>
                <w:lang w:eastAsia="x-none" w:bidi="en-US"/>
              </w:rPr>
              <w:t>Quantités A4</w:t>
            </w:r>
          </w:p>
        </w:tc>
        <w:tc>
          <w:tcPr>
            <w:tcW w:w="2352" w:type="dxa"/>
            <w:shd w:val="clear" w:color="auto" w:fill="1A6B80"/>
          </w:tcPr>
          <w:p w14:paraId="5C8E80C6" w14:textId="0FFD36E8" w:rsidR="009C36CA" w:rsidRPr="009C36CA" w:rsidRDefault="009C36CA" w:rsidP="009C36CA">
            <w:pPr>
              <w:spacing w:after="0"/>
              <w:jc w:val="center"/>
              <w:rPr>
                <w:b/>
                <w:bCs/>
                <w:color w:val="FFFFFF" w:themeColor="background1"/>
                <w:lang w:eastAsia="x-none" w:bidi="en-US"/>
              </w:rPr>
            </w:pPr>
            <w:r w:rsidRPr="009C36CA">
              <w:rPr>
                <w:b/>
                <w:bCs/>
                <w:color w:val="FFFFFF" w:themeColor="background1"/>
                <w:lang w:eastAsia="x-none" w:bidi="en-US"/>
              </w:rPr>
              <w:t>Quantités A3</w:t>
            </w:r>
          </w:p>
        </w:tc>
        <w:tc>
          <w:tcPr>
            <w:tcW w:w="2352" w:type="dxa"/>
            <w:shd w:val="clear" w:color="auto" w:fill="1A6B80"/>
          </w:tcPr>
          <w:p w14:paraId="37BD20D7" w14:textId="12C671AF" w:rsidR="009C36CA" w:rsidRPr="009C36CA" w:rsidRDefault="009C36CA" w:rsidP="009C36CA">
            <w:pPr>
              <w:spacing w:after="0"/>
              <w:jc w:val="center"/>
              <w:rPr>
                <w:b/>
                <w:bCs/>
                <w:color w:val="FFFFFF" w:themeColor="background1"/>
                <w:lang w:eastAsia="x-none" w:bidi="en-US"/>
              </w:rPr>
            </w:pPr>
            <w:r w:rsidRPr="009C36CA">
              <w:rPr>
                <w:b/>
                <w:bCs/>
                <w:color w:val="FFFFFF" w:themeColor="background1"/>
                <w:lang w:eastAsia="x-none" w:bidi="en-US"/>
              </w:rPr>
              <w:t>Total</w:t>
            </w:r>
          </w:p>
        </w:tc>
      </w:tr>
      <w:tr w:rsidR="009C36CA" w14:paraId="35DE323E" w14:textId="6DA1B371" w:rsidTr="009C36CA">
        <w:tc>
          <w:tcPr>
            <w:tcW w:w="3652" w:type="dxa"/>
            <w:tcBorders>
              <w:top w:val="single" w:sz="4" w:space="0" w:color="auto"/>
            </w:tcBorders>
            <w:shd w:val="clear" w:color="auto" w:fill="FF6633"/>
          </w:tcPr>
          <w:p w14:paraId="18F1E7C2" w14:textId="0D2E597F" w:rsidR="009C36CA" w:rsidRPr="009C36CA" w:rsidRDefault="009C36CA" w:rsidP="009C36CA">
            <w:pPr>
              <w:spacing w:after="0"/>
              <w:jc w:val="center"/>
              <w:rPr>
                <w:b/>
                <w:bCs/>
                <w:lang w:eastAsia="x-none" w:bidi="en-US"/>
              </w:rPr>
            </w:pPr>
            <w:r w:rsidRPr="009C36CA">
              <w:rPr>
                <w:b/>
                <w:bCs/>
                <w:lang w:eastAsia="x-none" w:bidi="en-US"/>
              </w:rPr>
              <w:t>Impressions noirs et blancs</w:t>
            </w:r>
            <w:r>
              <w:rPr>
                <w:b/>
                <w:bCs/>
                <w:lang w:eastAsia="x-none" w:bidi="en-US"/>
              </w:rPr>
              <w:t xml:space="preserve"> /an</w:t>
            </w:r>
          </w:p>
        </w:tc>
        <w:tc>
          <w:tcPr>
            <w:tcW w:w="1782" w:type="dxa"/>
          </w:tcPr>
          <w:p w14:paraId="1354C38A" w14:textId="0B1C018D" w:rsidR="009C36CA" w:rsidRDefault="009C36CA" w:rsidP="009C36CA">
            <w:pPr>
              <w:spacing w:after="0"/>
              <w:jc w:val="center"/>
              <w:rPr>
                <w:lang w:eastAsia="x-none" w:bidi="en-US"/>
              </w:rPr>
            </w:pPr>
            <w:r>
              <w:rPr>
                <w:lang w:eastAsia="x-none" w:bidi="en-US"/>
              </w:rPr>
              <w:t>4</w:t>
            </w:r>
            <w:r w:rsidR="0090174D">
              <w:rPr>
                <w:lang w:eastAsia="x-none" w:bidi="en-US"/>
              </w:rPr>
              <w:t>5</w:t>
            </w:r>
            <w:r>
              <w:rPr>
                <w:lang w:eastAsia="x-none" w:bidi="en-US"/>
              </w:rPr>
              <w:t> 000</w:t>
            </w:r>
          </w:p>
        </w:tc>
        <w:tc>
          <w:tcPr>
            <w:tcW w:w="2352" w:type="dxa"/>
          </w:tcPr>
          <w:p w14:paraId="2A1C03F9" w14:textId="203ED63A" w:rsidR="009C36CA" w:rsidRDefault="009C36CA" w:rsidP="009C36CA">
            <w:pPr>
              <w:spacing w:after="0"/>
              <w:jc w:val="center"/>
              <w:rPr>
                <w:lang w:eastAsia="x-none" w:bidi="en-US"/>
              </w:rPr>
            </w:pPr>
            <w:r>
              <w:rPr>
                <w:lang w:eastAsia="x-none" w:bidi="en-US"/>
              </w:rPr>
              <w:t xml:space="preserve">5 </w:t>
            </w:r>
            <w:r w:rsidR="0090174D">
              <w:rPr>
                <w:lang w:eastAsia="x-none" w:bidi="en-US"/>
              </w:rPr>
              <w:t>0</w:t>
            </w:r>
            <w:r>
              <w:rPr>
                <w:lang w:eastAsia="x-none" w:bidi="en-US"/>
              </w:rPr>
              <w:t>00</w:t>
            </w:r>
          </w:p>
        </w:tc>
        <w:tc>
          <w:tcPr>
            <w:tcW w:w="2352" w:type="dxa"/>
            <w:shd w:val="clear" w:color="auto" w:fill="BFBFBF" w:themeFill="background1" w:themeFillShade="BF"/>
          </w:tcPr>
          <w:p w14:paraId="6F6DDFFF" w14:textId="4E1C45FF" w:rsidR="009C36CA" w:rsidRPr="009C36CA" w:rsidRDefault="009C36CA" w:rsidP="009C36CA">
            <w:pPr>
              <w:spacing w:after="0"/>
              <w:jc w:val="center"/>
              <w:rPr>
                <w:b/>
                <w:bCs/>
                <w:lang w:eastAsia="x-none" w:bidi="en-US"/>
              </w:rPr>
            </w:pPr>
            <w:r w:rsidRPr="009C36CA">
              <w:rPr>
                <w:b/>
                <w:bCs/>
                <w:lang w:eastAsia="x-none" w:bidi="en-US"/>
              </w:rPr>
              <w:t>5</w:t>
            </w:r>
            <w:r w:rsidR="0090174D">
              <w:rPr>
                <w:b/>
                <w:bCs/>
                <w:lang w:eastAsia="x-none" w:bidi="en-US"/>
              </w:rPr>
              <w:t>0</w:t>
            </w:r>
            <w:r w:rsidRPr="009C36CA">
              <w:rPr>
                <w:b/>
                <w:bCs/>
                <w:lang w:eastAsia="x-none" w:bidi="en-US"/>
              </w:rPr>
              <w:t xml:space="preserve"> </w:t>
            </w:r>
            <w:r w:rsidR="0090174D">
              <w:rPr>
                <w:b/>
                <w:bCs/>
                <w:lang w:eastAsia="x-none" w:bidi="en-US"/>
              </w:rPr>
              <w:t>0</w:t>
            </w:r>
            <w:r w:rsidRPr="009C36CA">
              <w:rPr>
                <w:b/>
                <w:bCs/>
                <w:lang w:eastAsia="x-none" w:bidi="en-US"/>
              </w:rPr>
              <w:t>00</w:t>
            </w:r>
          </w:p>
        </w:tc>
      </w:tr>
      <w:tr w:rsidR="009C36CA" w14:paraId="79BCB660" w14:textId="653733D8" w:rsidTr="009C36CA">
        <w:tc>
          <w:tcPr>
            <w:tcW w:w="3652" w:type="dxa"/>
            <w:tcBorders>
              <w:bottom w:val="single" w:sz="4" w:space="0" w:color="auto"/>
            </w:tcBorders>
            <w:shd w:val="clear" w:color="auto" w:fill="FF6633"/>
          </w:tcPr>
          <w:p w14:paraId="5FFB9569" w14:textId="0F3B8537" w:rsidR="009C36CA" w:rsidRPr="009C36CA" w:rsidRDefault="009C36CA" w:rsidP="009C36CA">
            <w:pPr>
              <w:spacing w:after="0"/>
              <w:jc w:val="center"/>
              <w:rPr>
                <w:b/>
                <w:bCs/>
                <w:lang w:eastAsia="x-none" w:bidi="en-US"/>
              </w:rPr>
            </w:pPr>
            <w:r w:rsidRPr="009C36CA">
              <w:rPr>
                <w:b/>
                <w:bCs/>
                <w:lang w:eastAsia="x-none" w:bidi="en-US"/>
              </w:rPr>
              <w:t>Impressions couleurs</w:t>
            </w:r>
            <w:r>
              <w:rPr>
                <w:b/>
                <w:bCs/>
                <w:lang w:eastAsia="x-none" w:bidi="en-US"/>
              </w:rPr>
              <w:t xml:space="preserve"> /an</w:t>
            </w:r>
          </w:p>
        </w:tc>
        <w:tc>
          <w:tcPr>
            <w:tcW w:w="1782" w:type="dxa"/>
            <w:tcBorders>
              <w:bottom w:val="single" w:sz="4" w:space="0" w:color="auto"/>
            </w:tcBorders>
          </w:tcPr>
          <w:p w14:paraId="519FC7B1" w14:textId="25CF1B30" w:rsidR="009C36CA" w:rsidRDefault="009C36CA" w:rsidP="009C36CA">
            <w:pPr>
              <w:spacing w:after="0"/>
              <w:jc w:val="center"/>
              <w:rPr>
                <w:lang w:eastAsia="x-none" w:bidi="en-US"/>
              </w:rPr>
            </w:pPr>
            <w:r>
              <w:rPr>
                <w:lang w:eastAsia="x-none" w:bidi="en-US"/>
              </w:rPr>
              <w:t>6</w:t>
            </w:r>
            <w:r w:rsidR="0090174D">
              <w:rPr>
                <w:lang w:eastAsia="x-none" w:bidi="en-US"/>
              </w:rPr>
              <w:t>0</w:t>
            </w:r>
            <w:r>
              <w:rPr>
                <w:lang w:eastAsia="x-none" w:bidi="en-US"/>
              </w:rPr>
              <w:t xml:space="preserve"> 000</w:t>
            </w:r>
          </w:p>
        </w:tc>
        <w:tc>
          <w:tcPr>
            <w:tcW w:w="2352" w:type="dxa"/>
          </w:tcPr>
          <w:p w14:paraId="668F9723" w14:textId="5D21623A" w:rsidR="009C36CA" w:rsidRDefault="009C36CA" w:rsidP="009C36CA">
            <w:pPr>
              <w:spacing w:after="0"/>
              <w:jc w:val="center"/>
              <w:rPr>
                <w:lang w:eastAsia="x-none" w:bidi="en-US"/>
              </w:rPr>
            </w:pPr>
            <w:r>
              <w:rPr>
                <w:lang w:eastAsia="x-none" w:bidi="en-US"/>
              </w:rPr>
              <w:t>10 000</w:t>
            </w:r>
          </w:p>
        </w:tc>
        <w:tc>
          <w:tcPr>
            <w:tcW w:w="2352" w:type="dxa"/>
            <w:shd w:val="clear" w:color="auto" w:fill="BFBFBF" w:themeFill="background1" w:themeFillShade="BF"/>
          </w:tcPr>
          <w:p w14:paraId="11CCC934" w14:textId="24A6DD53" w:rsidR="009C36CA" w:rsidRPr="009C36CA" w:rsidRDefault="009C36CA" w:rsidP="009C36CA">
            <w:pPr>
              <w:spacing w:after="0"/>
              <w:jc w:val="center"/>
              <w:rPr>
                <w:b/>
                <w:bCs/>
                <w:lang w:eastAsia="x-none" w:bidi="en-US"/>
              </w:rPr>
            </w:pPr>
            <w:r w:rsidRPr="009C36CA">
              <w:rPr>
                <w:b/>
                <w:bCs/>
                <w:lang w:eastAsia="x-none" w:bidi="en-US"/>
              </w:rPr>
              <w:t>7</w:t>
            </w:r>
            <w:r w:rsidR="0090174D">
              <w:rPr>
                <w:b/>
                <w:bCs/>
                <w:lang w:eastAsia="x-none" w:bidi="en-US"/>
              </w:rPr>
              <w:t>0</w:t>
            </w:r>
            <w:r w:rsidRPr="009C36CA">
              <w:rPr>
                <w:b/>
                <w:bCs/>
                <w:lang w:eastAsia="x-none" w:bidi="en-US"/>
              </w:rPr>
              <w:t xml:space="preserve"> 000</w:t>
            </w:r>
          </w:p>
        </w:tc>
      </w:tr>
      <w:tr w:rsidR="009C36CA" w14:paraId="6E76757D" w14:textId="77777777" w:rsidTr="009C36CA">
        <w:tc>
          <w:tcPr>
            <w:tcW w:w="3652" w:type="dxa"/>
            <w:tcBorders>
              <w:top w:val="single" w:sz="4" w:space="0" w:color="auto"/>
              <w:left w:val="nil"/>
              <w:bottom w:val="nil"/>
              <w:right w:val="nil"/>
            </w:tcBorders>
          </w:tcPr>
          <w:p w14:paraId="0207E368" w14:textId="77777777" w:rsidR="009C36CA" w:rsidRDefault="009C36CA" w:rsidP="009C36CA">
            <w:pPr>
              <w:spacing w:after="0"/>
              <w:jc w:val="center"/>
              <w:rPr>
                <w:lang w:eastAsia="x-none" w:bidi="en-US"/>
              </w:rPr>
            </w:pPr>
          </w:p>
        </w:tc>
        <w:tc>
          <w:tcPr>
            <w:tcW w:w="1782" w:type="dxa"/>
            <w:tcBorders>
              <w:top w:val="single" w:sz="4" w:space="0" w:color="auto"/>
              <w:left w:val="nil"/>
              <w:bottom w:val="nil"/>
              <w:right w:val="single" w:sz="4" w:space="0" w:color="auto"/>
            </w:tcBorders>
          </w:tcPr>
          <w:p w14:paraId="03ABC4C2" w14:textId="77777777" w:rsidR="009C36CA" w:rsidRDefault="009C36CA" w:rsidP="009C36CA">
            <w:pPr>
              <w:spacing w:after="0"/>
              <w:jc w:val="center"/>
              <w:rPr>
                <w:lang w:eastAsia="x-none" w:bidi="en-US"/>
              </w:rPr>
            </w:pPr>
          </w:p>
        </w:tc>
        <w:tc>
          <w:tcPr>
            <w:tcW w:w="2352" w:type="dxa"/>
            <w:tcBorders>
              <w:left w:val="single" w:sz="4" w:space="0" w:color="auto"/>
            </w:tcBorders>
            <w:shd w:val="clear" w:color="auto" w:fill="BFBFBF" w:themeFill="background1" w:themeFillShade="BF"/>
          </w:tcPr>
          <w:p w14:paraId="6FA7EDE3" w14:textId="41C0FC69" w:rsidR="009C36CA" w:rsidRPr="009C36CA" w:rsidRDefault="009C36CA" w:rsidP="009C36CA">
            <w:pPr>
              <w:spacing w:after="0"/>
              <w:jc w:val="center"/>
              <w:rPr>
                <w:b/>
                <w:bCs/>
                <w:lang w:eastAsia="x-none" w:bidi="en-US"/>
              </w:rPr>
            </w:pPr>
            <w:r w:rsidRPr="009C36CA">
              <w:rPr>
                <w:b/>
                <w:bCs/>
                <w:lang w:eastAsia="x-none" w:bidi="en-US"/>
              </w:rPr>
              <w:t>Total global</w:t>
            </w:r>
            <w:r>
              <w:rPr>
                <w:b/>
                <w:bCs/>
                <w:lang w:eastAsia="x-none" w:bidi="en-US"/>
              </w:rPr>
              <w:t xml:space="preserve"> / an</w:t>
            </w:r>
          </w:p>
        </w:tc>
        <w:tc>
          <w:tcPr>
            <w:tcW w:w="2352" w:type="dxa"/>
            <w:shd w:val="clear" w:color="auto" w:fill="BFBFBF" w:themeFill="background1" w:themeFillShade="BF"/>
          </w:tcPr>
          <w:p w14:paraId="185E2321" w14:textId="51C51AB0" w:rsidR="009C36CA" w:rsidRPr="009C36CA" w:rsidRDefault="009C36CA" w:rsidP="009C36CA">
            <w:pPr>
              <w:spacing w:after="0"/>
              <w:jc w:val="center"/>
              <w:rPr>
                <w:b/>
                <w:bCs/>
                <w:lang w:eastAsia="x-none" w:bidi="en-US"/>
              </w:rPr>
            </w:pPr>
            <w:r w:rsidRPr="009C36CA">
              <w:rPr>
                <w:b/>
                <w:bCs/>
                <w:lang w:eastAsia="x-none" w:bidi="en-US"/>
              </w:rPr>
              <w:t>12</w:t>
            </w:r>
            <w:r w:rsidR="0090174D">
              <w:rPr>
                <w:b/>
                <w:bCs/>
                <w:lang w:eastAsia="x-none" w:bidi="en-US"/>
              </w:rPr>
              <w:t>0</w:t>
            </w:r>
            <w:r w:rsidRPr="009C36CA">
              <w:rPr>
                <w:b/>
                <w:bCs/>
                <w:lang w:eastAsia="x-none" w:bidi="en-US"/>
              </w:rPr>
              <w:t xml:space="preserve"> </w:t>
            </w:r>
            <w:r w:rsidR="0090174D">
              <w:rPr>
                <w:b/>
                <w:bCs/>
                <w:lang w:eastAsia="x-none" w:bidi="en-US"/>
              </w:rPr>
              <w:t>0</w:t>
            </w:r>
            <w:r w:rsidRPr="009C36CA">
              <w:rPr>
                <w:b/>
                <w:bCs/>
                <w:lang w:eastAsia="x-none" w:bidi="en-US"/>
              </w:rPr>
              <w:t>00</w:t>
            </w:r>
          </w:p>
        </w:tc>
      </w:tr>
    </w:tbl>
    <w:p w14:paraId="63A74DE2" w14:textId="3CABF936" w:rsidR="009C36CA" w:rsidRDefault="009C36CA" w:rsidP="00CB7CB8">
      <w:pPr>
        <w:pStyle w:val="Titre2"/>
        <w:spacing w:before="60" w:after="60"/>
        <w:rPr>
          <w:lang w:val="fr-FR"/>
        </w:rPr>
      </w:pPr>
      <w:bookmarkStart w:id="25" w:name="_Toc145952578"/>
      <w:r>
        <w:rPr>
          <w:lang w:val="fr-FR"/>
        </w:rPr>
        <w:t>Modalités d’acquisitions</w:t>
      </w:r>
      <w:r w:rsidR="0090174D">
        <w:rPr>
          <w:lang w:val="fr-FR"/>
        </w:rPr>
        <w:t xml:space="preserve"> et de gestion des consommables</w:t>
      </w:r>
      <w:bookmarkEnd w:id="25"/>
    </w:p>
    <w:p w14:paraId="40976EB4" w14:textId="4D8B5A9A" w:rsidR="0090174D" w:rsidRDefault="0090174D" w:rsidP="0090174D">
      <w:pPr>
        <w:spacing w:after="20"/>
        <w:rPr>
          <w:lang w:eastAsia="x-none" w:bidi="en-US"/>
        </w:rPr>
      </w:pPr>
      <w:r>
        <w:rPr>
          <w:lang w:eastAsia="x-none" w:bidi="en-US"/>
        </w:rPr>
        <w:t>L’ensemble des matériels dispose  d’un contrat de location associé à une facturation « </w:t>
      </w:r>
      <w:r w:rsidR="005C50D9" w:rsidRPr="005C50D9">
        <w:rPr>
          <w:color w:val="00B0F0"/>
          <w:lang w:eastAsia="x-none" w:bidi="en-US"/>
        </w:rPr>
        <w:t>à</w:t>
      </w:r>
      <w:r>
        <w:rPr>
          <w:lang w:eastAsia="x-none" w:bidi="en-US"/>
        </w:rPr>
        <w:t xml:space="preserve"> la copie » intégrant le réassort automatique des consommables </w:t>
      </w:r>
      <w:r w:rsidRPr="00CB7CB8">
        <w:rPr>
          <w:lang w:eastAsia="x-none" w:bidi="en-US"/>
        </w:rPr>
        <w:t xml:space="preserve">(hors papier) </w:t>
      </w:r>
      <w:r>
        <w:rPr>
          <w:lang w:eastAsia="x-none" w:bidi="en-US"/>
        </w:rPr>
        <w:t>et le remplacement des pièces d’usures, assuré actuellement en direct par le constructeur Canon.</w:t>
      </w:r>
    </w:p>
    <w:p w14:paraId="5FAEB956" w14:textId="3413754A" w:rsidR="00CD135F" w:rsidRDefault="00CD135F" w:rsidP="00C93B74">
      <w:pPr>
        <w:pStyle w:val="Titre2"/>
        <w:spacing w:before="60" w:after="20"/>
        <w:rPr>
          <w:lang w:val="fr-FR"/>
        </w:rPr>
      </w:pPr>
      <w:bookmarkStart w:id="26" w:name="_Toc145952579"/>
      <w:r>
        <w:rPr>
          <w:lang w:val="fr-FR"/>
        </w:rPr>
        <w:t>Environnement technique</w:t>
      </w:r>
      <w:bookmarkEnd w:id="26"/>
    </w:p>
    <w:p w14:paraId="18D92FAF" w14:textId="77777777" w:rsidR="00CD135F" w:rsidRDefault="00CD135F" w:rsidP="00C93B74">
      <w:pPr>
        <w:spacing w:after="20"/>
        <w:rPr>
          <w:lang w:eastAsia="x-none" w:bidi="en-US"/>
        </w:rPr>
      </w:pPr>
      <w:r>
        <w:rPr>
          <w:lang w:eastAsia="x-none" w:bidi="en-US"/>
        </w:rPr>
        <w:t>Les copieurs s’intègrent au sein du système d’information du pouvoir adjudicateur constitué des principales briques fonctionnelles suivantes :</w:t>
      </w:r>
    </w:p>
    <w:p w14:paraId="25F8A45D" w14:textId="73297F53" w:rsidR="00C93B74" w:rsidRDefault="00C93B74" w:rsidP="00C93B74">
      <w:pPr>
        <w:pStyle w:val="Paragraphedeliste"/>
        <w:numPr>
          <w:ilvl w:val="0"/>
          <w:numId w:val="8"/>
        </w:numPr>
        <w:spacing w:before="20" w:after="20"/>
        <w:rPr>
          <w:lang w:eastAsia="x-none" w:bidi="en-US"/>
        </w:rPr>
      </w:pPr>
      <w:r>
        <w:rPr>
          <w:lang w:eastAsia="x-none" w:bidi="en-US"/>
        </w:rPr>
        <w:t xml:space="preserve">Une architecture serveur </w:t>
      </w:r>
      <w:r w:rsidR="004B234C">
        <w:rPr>
          <w:lang w:eastAsia="x-none" w:bidi="en-US"/>
        </w:rPr>
        <w:t>internalisée basée sur</w:t>
      </w:r>
      <w:r>
        <w:rPr>
          <w:lang w:eastAsia="x-none" w:bidi="en-US"/>
        </w:rPr>
        <w:t xml:space="preserve"> la solution VmWare </w:t>
      </w:r>
      <w:r w:rsidR="004B234C">
        <w:rPr>
          <w:lang w:eastAsia="x-none" w:bidi="en-US"/>
        </w:rPr>
        <w:t>intégrant</w:t>
      </w:r>
      <w:r>
        <w:rPr>
          <w:lang w:eastAsia="x-none" w:bidi="en-US"/>
        </w:rPr>
        <w:t xml:space="preserve"> notamment :</w:t>
      </w:r>
    </w:p>
    <w:p w14:paraId="276F0DFD" w14:textId="141F4C5F" w:rsidR="00C93B74" w:rsidRPr="00D62E17" w:rsidRDefault="00C93B74">
      <w:pPr>
        <w:pStyle w:val="Paragraphedeliste"/>
        <w:numPr>
          <w:ilvl w:val="1"/>
          <w:numId w:val="30"/>
        </w:numPr>
        <w:tabs>
          <w:tab w:val="clear" w:pos="1440"/>
        </w:tabs>
        <w:spacing w:before="20" w:after="0"/>
        <w:ind w:left="993" w:hanging="306"/>
        <w:rPr>
          <w:lang w:eastAsia="x-none" w:bidi="en-US"/>
        </w:rPr>
      </w:pPr>
      <w:r w:rsidRPr="00D62E17">
        <w:rPr>
          <w:lang w:eastAsia="x-none" w:bidi="en-US"/>
        </w:rPr>
        <w:t>L</w:t>
      </w:r>
      <w:r>
        <w:rPr>
          <w:lang w:eastAsia="x-none" w:bidi="en-US"/>
        </w:rPr>
        <w:t>’</w:t>
      </w:r>
      <w:r w:rsidRPr="00D62E17">
        <w:rPr>
          <w:lang w:eastAsia="x-none" w:bidi="en-US"/>
        </w:rPr>
        <w:t xml:space="preserve">annuaire </w:t>
      </w:r>
      <w:r w:rsidR="004B234C">
        <w:rPr>
          <w:lang w:eastAsia="x-none" w:bidi="en-US"/>
        </w:rPr>
        <w:t xml:space="preserve">d’entreprise associé aux personnels administratifs (Open </w:t>
      </w:r>
      <w:r w:rsidR="004B234C" w:rsidRPr="005C50D9">
        <w:rPr>
          <w:color w:val="00B0F0"/>
          <w:lang w:eastAsia="x-none" w:bidi="en-US"/>
        </w:rPr>
        <w:t>LD</w:t>
      </w:r>
      <w:r w:rsidR="005C50D9" w:rsidRPr="005C50D9">
        <w:rPr>
          <w:color w:val="00B0F0"/>
          <w:lang w:eastAsia="x-none" w:bidi="en-US"/>
        </w:rPr>
        <w:t>AP</w:t>
      </w:r>
      <w:r w:rsidR="004B234C">
        <w:rPr>
          <w:lang w:eastAsia="x-none" w:bidi="en-US"/>
        </w:rPr>
        <w:t>).</w:t>
      </w:r>
    </w:p>
    <w:p w14:paraId="6A787148" w14:textId="31ED4475" w:rsidR="00C93B74" w:rsidRDefault="00C93B74">
      <w:pPr>
        <w:pStyle w:val="Paragraphedeliste"/>
        <w:numPr>
          <w:ilvl w:val="1"/>
          <w:numId w:val="30"/>
        </w:numPr>
        <w:tabs>
          <w:tab w:val="clear" w:pos="1440"/>
        </w:tabs>
        <w:spacing w:before="20" w:after="0"/>
        <w:ind w:left="993" w:hanging="306"/>
        <w:rPr>
          <w:lang w:eastAsia="x-none" w:bidi="en-US"/>
        </w:rPr>
      </w:pPr>
      <w:r>
        <w:rPr>
          <w:lang w:eastAsia="x-none" w:bidi="en-US"/>
        </w:rPr>
        <w:t>Le serveur d’impression</w:t>
      </w:r>
      <w:r w:rsidR="00840068">
        <w:rPr>
          <w:lang w:eastAsia="x-none" w:bidi="en-US"/>
        </w:rPr>
        <w:t>.</w:t>
      </w:r>
    </w:p>
    <w:p w14:paraId="299ED736" w14:textId="6B9C0669" w:rsidR="00C93B74" w:rsidRDefault="00C93B74">
      <w:pPr>
        <w:pStyle w:val="Paragraphedeliste"/>
        <w:numPr>
          <w:ilvl w:val="1"/>
          <w:numId w:val="30"/>
        </w:numPr>
        <w:tabs>
          <w:tab w:val="clear" w:pos="1440"/>
        </w:tabs>
        <w:spacing w:before="20" w:after="0"/>
        <w:ind w:left="993" w:hanging="306"/>
        <w:rPr>
          <w:lang w:eastAsia="x-none" w:bidi="en-US"/>
        </w:rPr>
      </w:pPr>
      <w:r>
        <w:rPr>
          <w:lang w:eastAsia="x-none" w:bidi="en-US"/>
        </w:rPr>
        <w:t>Le logiciel de gestion des flux d’impressions (voir paragraphe 4.</w:t>
      </w:r>
      <w:r w:rsidR="00CB7CB8">
        <w:rPr>
          <w:lang w:eastAsia="x-none" w:bidi="en-US"/>
        </w:rPr>
        <w:t>6</w:t>
      </w:r>
      <w:r>
        <w:rPr>
          <w:lang w:eastAsia="x-none" w:bidi="en-US"/>
        </w:rPr>
        <w:t xml:space="preserve"> du présent CCTP).</w:t>
      </w:r>
    </w:p>
    <w:p w14:paraId="49DFEFDF" w14:textId="4B1FDE56" w:rsidR="004B234C" w:rsidRDefault="004B234C" w:rsidP="00C93B74">
      <w:pPr>
        <w:pStyle w:val="Paragraphedeliste"/>
        <w:numPr>
          <w:ilvl w:val="0"/>
          <w:numId w:val="8"/>
        </w:numPr>
        <w:spacing w:before="20"/>
        <w:rPr>
          <w:lang w:eastAsia="x-none" w:bidi="en-US"/>
        </w:rPr>
      </w:pPr>
      <w:r>
        <w:rPr>
          <w:lang w:eastAsia="x-none" w:bidi="en-US"/>
        </w:rPr>
        <w:t>Un environnement Cloud « </w:t>
      </w:r>
      <w:r w:rsidRPr="004B234C">
        <w:rPr>
          <w:lang w:eastAsia="x-none" w:bidi="en-US"/>
        </w:rPr>
        <w:t>google Worskpace for education</w:t>
      </w:r>
      <w:r>
        <w:rPr>
          <w:lang w:eastAsia="x-none" w:bidi="en-US"/>
        </w:rPr>
        <w:t> »</w:t>
      </w:r>
      <w:r w:rsidR="00A0203A">
        <w:rPr>
          <w:lang w:eastAsia="x-none" w:bidi="en-US"/>
        </w:rPr>
        <w:t>.</w:t>
      </w:r>
    </w:p>
    <w:p w14:paraId="65A1BC53" w14:textId="5F16478F" w:rsidR="00C93B74" w:rsidRPr="00CB7CB8" w:rsidRDefault="00C93B74" w:rsidP="00C93B74">
      <w:pPr>
        <w:pStyle w:val="Paragraphedeliste"/>
        <w:numPr>
          <w:ilvl w:val="0"/>
          <w:numId w:val="8"/>
        </w:numPr>
        <w:spacing w:before="20"/>
        <w:rPr>
          <w:b/>
          <w:bCs/>
          <w:lang w:eastAsia="x-none" w:bidi="en-US"/>
        </w:rPr>
      </w:pPr>
      <w:r>
        <w:rPr>
          <w:lang w:eastAsia="x-none" w:bidi="en-US"/>
        </w:rPr>
        <w:t xml:space="preserve">Des postes de travail </w:t>
      </w:r>
      <w:r w:rsidRPr="00CB7CB8">
        <w:rPr>
          <w:b/>
          <w:bCs/>
          <w:lang w:eastAsia="x-none" w:bidi="en-US"/>
        </w:rPr>
        <w:t xml:space="preserve">en environnement </w:t>
      </w:r>
      <w:r w:rsidR="005B6197" w:rsidRPr="00CB7CB8">
        <w:rPr>
          <w:b/>
          <w:bCs/>
          <w:lang w:eastAsia="x-none" w:bidi="en-US"/>
        </w:rPr>
        <w:t xml:space="preserve">majoritairement </w:t>
      </w:r>
      <w:r w:rsidR="005C50D9" w:rsidRPr="005C50D9">
        <w:rPr>
          <w:b/>
          <w:bCs/>
          <w:color w:val="00B0F0"/>
          <w:lang w:eastAsia="x-none" w:bidi="en-US"/>
        </w:rPr>
        <w:t>Apple Mac OS X.</w:t>
      </w:r>
    </w:p>
    <w:p w14:paraId="65319995" w14:textId="72E262A6" w:rsidR="002B0F32" w:rsidRDefault="00170254" w:rsidP="00B92EAE">
      <w:pPr>
        <w:pStyle w:val="Titre2"/>
        <w:spacing w:before="60" w:after="20"/>
      </w:pPr>
      <w:bookmarkStart w:id="27" w:name="_Toc145952580"/>
      <w:r>
        <w:t>Logicielle de gestion des flux d’impressions</w:t>
      </w:r>
      <w:bookmarkEnd w:id="27"/>
    </w:p>
    <w:p w14:paraId="53D039A5" w14:textId="0ACB36B7" w:rsidR="00170254" w:rsidRDefault="008173AB" w:rsidP="00CB7CB8">
      <w:pPr>
        <w:spacing w:before="120"/>
        <w:rPr>
          <w:lang w:eastAsia="x-none"/>
        </w:rPr>
      </w:pPr>
      <w:r>
        <w:t>Le pouvoir adjudicateur dispose de la solution</w:t>
      </w:r>
      <w:r w:rsidR="00A0203A">
        <w:t xml:space="preserve"> Uniflow</w:t>
      </w:r>
      <w:r w:rsidR="00B92EAE">
        <w:t xml:space="preserve"> (</w:t>
      </w:r>
      <w:r w:rsidR="005C50D9" w:rsidRPr="005C50D9">
        <w:rPr>
          <w:color w:val="00B0F0"/>
        </w:rPr>
        <w:t>en cours de mise à jour vers la dernière version en date</w:t>
      </w:r>
      <w:r w:rsidR="00B92EAE">
        <w:t>)</w:t>
      </w:r>
      <w:r>
        <w:t>, installée dans son infrastructure serveur virtualisée qui lui permet de gérer sa politique d’impression.</w:t>
      </w:r>
    </w:p>
    <w:p w14:paraId="17A8427B" w14:textId="66253A4A" w:rsidR="00B07260" w:rsidRDefault="00EF64C1" w:rsidP="00CB7CB8">
      <w:pPr>
        <w:spacing w:before="120"/>
        <w:rPr>
          <w:lang w:eastAsia="x-none"/>
        </w:rPr>
      </w:pPr>
      <w:r>
        <w:rPr>
          <w:lang w:eastAsia="x-none"/>
        </w:rPr>
        <w:t xml:space="preserve">Le logiciel est interfacé </w:t>
      </w:r>
      <w:r w:rsidR="00D01ADD">
        <w:rPr>
          <w:lang w:eastAsia="x-none"/>
        </w:rPr>
        <w:t xml:space="preserve">uniquement </w:t>
      </w:r>
      <w:r>
        <w:rPr>
          <w:lang w:eastAsia="x-none"/>
        </w:rPr>
        <w:t>avec l’</w:t>
      </w:r>
      <w:r w:rsidR="00840068">
        <w:rPr>
          <w:lang w:eastAsia="x-none"/>
        </w:rPr>
        <w:t xml:space="preserve">annuaire </w:t>
      </w:r>
      <w:r w:rsidR="00A0203A">
        <w:rPr>
          <w:lang w:eastAsia="x-none"/>
        </w:rPr>
        <w:t xml:space="preserve">Open </w:t>
      </w:r>
      <w:r w:rsidR="00A0203A" w:rsidRPr="005C50D9">
        <w:rPr>
          <w:color w:val="00B0F0"/>
          <w:lang w:eastAsia="x-none"/>
        </w:rPr>
        <w:t>LD</w:t>
      </w:r>
      <w:r w:rsidR="005C50D9" w:rsidRPr="005C50D9">
        <w:rPr>
          <w:color w:val="00B0F0"/>
          <w:lang w:eastAsia="x-none"/>
        </w:rPr>
        <w:t>AP</w:t>
      </w:r>
      <w:r w:rsidRPr="005C50D9">
        <w:rPr>
          <w:color w:val="00B0F0"/>
          <w:lang w:eastAsia="x-none"/>
        </w:rPr>
        <w:t xml:space="preserve"> </w:t>
      </w:r>
      <w:r>
        <w:rPr>
          <w:lang w:eastAsia="x-none"/>
        </w:rPr>
        <w:t>du pouvoir adjudicateur</w:t>
      </w:r>
      <w:r w:rsidR="00CD135F">
        <w:rPr>
          <w:lang w:eastAsia="x-none"/>
        </w:rPr>
        <w:t xml:space="preserve"> afin notamment de créer automatiquement les utilisateurs dans la solution</w:t>
      </w:r>
      <w:r w:rsidR="00A0203A">
        <w:rPr>
          <w:lang w:eastAsia="x-none"/>
        </w:rPr>
        <w:t xml:space="preserve"> mais sans aucune configuration du profil (la solution Uniflow interroge régulièrement l’annuaire </w:t>
      </w:r>
      <w:r w:rsidR="005C50D9">
        <w:rPr>
          <w:lang w:eastAsia="x-none"/>
        </w:rPr>
        <w:t xml:space="preserve">Open </w:t>
      </w:r>
      <w:r w:rsidR="00A0203A" w:rsidRPr="005C50D9">
        <w:rPr>
          <w:color w:val="00B0F0"/>
          <w:lang w:eastAsia="x-none"/>
        </w:rPr>
        <w:t>LD</w:t>
      </w:r>
      <w:r w:rsidR="005C50D9" w:rsidRPr="005C50D9">
        <w:rPr>
          <w:color w:val="00B0F0"/>
          <w:lang w:eastAsia="x-none"/>
        </w:rPr>
        <w:t>AP</w:t>
      </w:r>
      <w:r w:rsidR="00A0203A">
        <w:rPr>
          <w:lang w:eastAsia="x-none"/>
        </w:rPr>
        <w:t xml:space="preserve"> et génère simplement un compte « vierge » pour les nouveaux utilisateurs). </w:t>
      </w:r>
    </w:p>
    <w:p w14:paraId="71013911" w14:textId="035CBC16" w:rsidR="00D246D3" w:rsidRDefault="00D246D3" w:rsidP="002A62B1">
      <w:pPr>
        <w:spacing w:before="60" w:after="20"/>
        <w:rPr>
          <w:lang w:eastAsia="x-none"/>
        </w:rPr>
      </w:pPr>
      <w:r>
        <w:rPr>
          <w:lang w:eastAsia="x-none"/>
        </w:rPr>
        <w:lastRenderedPageBreak/>
        <w:t>Les principales fonctionnalités utilisé</w:t>
      </w:r>
      <w:r w:rsidR="00CD135F">
        <w:rPr>
          <w:lang w:eastAsia="x-none"/>
        </w:rPr>
        <w:t>e</w:t>
      </w:r>
      <w:r>
        <w:rPr>
          <w:lang w:eastAsia="x-none"/>
        </w:rPr>
        <w:t xml:space="preserve">s </w:t>
      </w:r>
      <w:r w:rsidR="00CD135F">
        <w:rPr>
          <w:lang w:eastAsia="x-none"/>
        </w:rPr>
        <w:t xml:space="preserve">dans l’outil </w:t>
      </w:r>
      <w:r w:rsidR="00A0203A">
        <w:rPr>
          <w:lang w:eastAsia="x-none"/>
        </w:rPr>
        <w:t>Uniflow</w:t>
      </w:r>
      <w:r w:rsidR="00CD135F">
        <w:rPr>
          <w:lang w:eastAsia="x-none"/>
        </w:rPr>
        <w:t xml:space="preserve"> </w:t>
      </w:r>
      <w:r>
        <w:rPr>
          <w:lang w:eastAsia="x-none"/>
        </w:rPr>
        <w:t>sont :</w:t>
      </w:r>
    </w:p>
    <w:p w14:paraId="14EB9CBA" w14:textId="77777777" w:rsidR="008173AB" w:rsidRDefault="008173AB" w:rsidP="00214B53">
      <w:pPr>
        <w:numPr>
          <w:ilvl w:val="0"/>
          <w:numId w:val="8"/>
        </w:numPr>
        <w:spacing w:before="60" w:after="20"/>
      </w:pPr>
      <w:r>
        <w:t>La mise en place d’un pilote universel.</w:t>
      </w:r>
    </w:p>
    <w:p w14:paraId="2DE84EEF" w14:textId="5AED85DA" w:rsidR="008173AB" w:rsidRDefault="008173AB" w:rsidP="00214B53">
      <w:pPr>
        <w:numPr>
          <w:ilvl w:val="0"/>
          <w:numId w:val="8"/>
        </w:numPr>
        <w:spacing w:before="60" w:after="20"/>
      </w:pPr>
      <w:r>
        <w:t xml:space="preserve">La gestion d’impressions sécurisées avec libération </w:t>
      </w:r>
      <w:r w:rsidR="00CD135F">
        <w:t xml:space="preserve">par </w:t>
      </w:r>
      <w:r w:rsidR="00A0203A">
        <w:t>mot de passe</w:t>
      </w:r>
      <w:r w:rsidR="005C50D9">
        <w:t xml:space="preserve"> </w:t>
      </w:r>
      <w:r w:rsidR="005C50D9" w:rsidRPr="005C50D9">
        <w:rPr>
          <w:color w:val="00B0F0"/>
        </w:rPr>
        <w:t>à 5 chiffres</w:t>
      </w:r>
      <w:r w:rsidR="005C50D9">
        <w:rPr>
          <w:color w:val="00B0F0"/>
        </w:rPr>
        <w:t>.</w:t>
      </w:r>
    </w:p>
    <w:p w14:paraId="2489BF66" w14:textId="7D68EEB6" w:rsidR="00A0203A" w:rsidRDefault="00A0203A" w:rsidP="00214B53">
      <w:pPr>
        <w:numPr>
          <w:ilvl w:val="0"/>
          <w:numId w:val="8"/>
        </w:numPr>
        <w:spacing w:before="60" w:after="20"/>
      </w:pPr>
      <w:r>
        <w:t>La mise en place d’une file d’impression unique permettant de libérer une impression sur n’importe quel équipement du parc</w:t>
      </w:r>
      <w:r w:rsidR="00B65D8C">
        <w:t>.</w:t>
      </w:r>
    </w:p>
    <w:p w14:paraId="1FB2AC53" w14:textId="7AA94A53" w:rsidR="00A0203A" w:rsidRDefault="00A0203A" w:rsidP="00214B53">
      <w:pPr>
        <w:numPr>
          <w:ilvl w:val="0"/>
          <w:numId w:val="8"/>
        </w:numPr>
        <w:spacing w:before="60" w:after="20"/>
        <w:rPr>
          <w:b/>
          <w:bCs/>
        </w:rPr>
      </w:pPr>
      <w:r w:rsidRPr="00A0203A">
        <w:rPr>
          <w:b/>
          <w:bCs/>
        </w:rPr>
        <w:t>La mise à disposition d’un service d’impression par mail, aujourd’hui massivement utilisé.</w:t>
      </w:r>
    </w:p>
    <w:p w14:paraId="37B97F15" w14:textId="74DB4016" w:rsidR="00A0203A" w:rsidRPr="00A0203A" w:rsidRDefault="00A0203A" w:rsidP="00214B53">
      <w:pPr>
        <w:numPr>
          <w:ilvl w:val="0"/>
          <w:numId w:val="8"/>
        </w:numPr>
        <w:spacing w:before="60" w:after="20"/>
        <w:rPr>
          <w:b/>
          <w:bCs/>
        </w:rPr>
      </w:pPr>
      <w:r>
        <w:rPr>
          <w:b/>
          <w:bCs/>
        </w:rPr>
        <w:t>La gestion de quotas pour les étudiants avec une capacité de recharge « manuelle » par un gestionnaire</w:t>
      </w:r>
      <w:r w:rsidR="002529FD">
        <w:rPr>
          <w:b/>
          <w:bCs/>
        </w:rPr>
        <w:t xml:space="preserve"> </w:t>
      </w:r>
      <w:r w:rsidR="002529FD" w:rsidRPr="00CB7CB8">
        <w:rPr>
          <w:b/>
          <w:bCs/>
          <w:u w:val="single"/>
        </w:rPr>
        <w:t>sans système de paiement associé à la solution Uniflow.</w:t>
      </w:r>
    </w:p>
    <w:p w14:paraId="5E42F54D" w14:textId="5C7A13DE" w:rsidR="00CD135F" w:rsidRDefault="008173AB" w:rsidP="00214B53">
      <w:pPr>
        <w:numPr>
          <w:ilvl w:val="0"/>
          <w:numId w:val="8"/>
        </w:numPr>
        <w:spacing w:before="60" w:after="20"/>
      </w:pPr>
      <w:r>
        <w:t>La visibilité de statistiques de consommations</w:t>
      </w:r>
      <w:r w:rsidR="00840068">
        <w:t>.</w:t>
      </w:r>
    </w:p>
    <w:p w14:paraId="16A6B7F3" w14:textId="64E76F0E" w:rsidR="008173AB" w:rsidRDefault="008173AB" w:rsidP="00214B53">
      <w:pPr>
        <w:numPr>
          <w:ilvl w:val="0"/>
          <w:numId w:val="8"/>
        </w:numPr>
        <w:spacing w:before="60" w:after="20"/>
      </w:pPr>
      <w:r>
        <w:t>La supervision des matériels</w:t>
      </w:r>
      <w:r w:rsidR="002529FD">
        <w:t xml:space="preserve"> avec la possibilité de prendre la main unitairement sur chaque matériel pour le configurer.</w:t>
      </w:r>
    </w:p>
    <w:p w14:paraId="756817C0" w14:textId="4CDDCF61" w:rsidR="005B6197" w:rsidRDefault="005B6197" w:rsidP="00214B53">
      <w:pPr>
        <w:pStyle w:val="Titre2"/>
        <w:spacing w:before="60" w:after="60"/>
      </w:pPr>
      <w:bookmarkStart w:id="28" w:name="_Toc145952581"/>
      <w:r>
        <w:t>Support utilisateur</w:t>
      </w:r>
      <w:r w:rsidR="002529FD">
        <w:rPr>
          <w:lang w:val="fr-FR"/>
        </w:rPr>
        <w:t xml:space="preserve"> et accompagnement à l’administration</w:t>
      </w:r>
      <w:bookmarkEnd w:id="28"/>
    </w:p>
    <w:p w14:paraId="0A7019C6" w14:textId="77777777" w:rsidR="002529FD" w:rsidRDefault="005B6197" w:rsidP="005B6197">
      <w:pPr>
        <w:spacing w:after="20"/>
        <w:rPr>
          <w:lang w:eastAsia="x-none" w:bidi="en-US"/>
        </w:rPr>
      </w:pPr>
      <w:r>
        <w:rPr>
          <w:lang w:eastAsia="x-none" w:bidi="en-US"/>
        </w:rPr>
        <w:t>La société Canon assure actuellement</w:t>
      </w:r>
      <w:r w:rsidR="002529FD">
        <w:rPr>
          <w:lang w:eastAsia="x-none" w:bidi="en-US"/>
        </w:rPr>
        <w:t> :</w:t>
      </w:r>
    </w:p>
    <w:p w14:paraId="107830A9" w14:textId="5E78F9B0" w:rsidR="002529FD" w:rsidRDefault="002529FD">
      <w:pPr>
        <w:pStyle w:val="Paragraphedeliste"/>
        <w:numPr>
          <w:ilvl w:val="0"/>
          <w:numId w:val="36"/>
        </w:numPr>
        <w:spacing w:before="60" w:after="20"/>
        <w:rPr>
          <w:lang w:eastAsia="x-none" w:bidi="en-US"/>
        </w:rPr>
      </w:pPr>
      <w:r>
        <w:rPr>
          <w:lang w:eastAsia="x-none" w:bidi="en-US"/>
        </w:rPr>
        <w:t>Tout le support « utilisateur » dans la gestion au quotidien des matériels et dans la résolution des incidents de 1</w:t>
      </w:r>
      <w:r w:rsidRPr="002529FD">
        <w:rPr>
          <w:vertAlign w:val="superscript"/>
          <w:lang w:eastAsia="x-none" w:bidi="en-US"/>
        </w:rPr>
        <w:t>er</w:t>
      </w:r>
      <w:r>
        <w:rPr>
          <w:lang w:eastAsia="x-none" w:bidi="en-US"/>
        </w:rPr>
        <w:t xml:space="preserve"> niveau.</w:t>
      </w:r>
    </w:p>
    <w:p w14:paraId="54A8A526" w14:textId="77777777" w:rsidR="002529FD" w:rsidRDefault="002529FD">
      <w:pPr>
        <w:pStyle w:val="Paragraphedeliste"/>
        <w:numPr>
          <w:ilvl w:val="0"/>
          <w:numId w:val="36"/>
        </w:numPr>
        <w:spacing w:before="60" w:after="20"/>
        <w:rPr>
          <w:lang w:eastAsia="x-none" w:bidi="en-US"/>
        </w:rPr>
      </w:pPr>
      <w:r>
        <w:rPr>
          <w:lang w:eastAsia="x-none" w:bidi="en-US"/>
        </w:rPr>
        <w:t>La maintenance curative, corrective et évolutive des matériels et du logiciel Uniflow.</w:t>
      </w:r>
    </w:p>
    <w:p w14:paraId="5CC08639" w14:textId="6258758E" w:rsidR="002529FD" w:rsidRDefault="002529FD">
      <w:pPr>
        <w:pStyle w:val="Paragraphedeliste"/>
        <w:numPr>
          <w:ilvl w:val="0"/>
          <w:numId w:val="36"/>
        </w:numPr>
        <w:spacing w:before="60" w:after="20"/>
        <w:rPr>
          <w:lang w:eastAsia="x-none" w:bidi="en-US"/>
        </w:rPr>
      </w:pPr>
      <w:r>
        <w:rPr>
          <w:lang w:eastAsia="x-none" w:bidi="en-US"/>
        </w:rPr>
        <w:t>L’administration</w:t>
      </w:r>
      <w:r w:rsidR="00B07260">
        <w:rPr>
          <w:lang w:eastAsia="x-none" w:bidi="en-US"/>
        </w:rPr>
        <w:t xml:space="preserve"> courante de l’environnement Uniflow.</w:t>
      </w:r>
      <w:r>
        <w:rPr>
          <w:lang w:eastAsia="x-none" w:bidi="en-US"/>
        </w:rPr>
        <w:t xml:space="preserve"> </w:t>
      </w:r>
    </w:p>
    <w:p w14:paraId="5CE6EB99" w14:textId="5C8570C4" w:rsidR="00B07260" w:rsidRDefault="005B6197" w:rsidP="00CB7CB8">
      <w:pPr>
        <w:spacing w:before="120" w:after="20"/>
        <w:rPr>
          <w:lang w:eastAsia="x-none" w:bidi="en-US"/>
        </w:rPr>
      </w:pPr>
      <w:r>
        <w:rPr>
          <w:lang w:eastAsia="x-none" w:bidi="en-US"/>
        </w:rPr>
        <w:t>Les équipes informatiques du pouvoir adjudicateur</w:t>
      </w:r>
      <w:r w:rsidR="00B07260">
        <w:rPr>
          <w:lang w:eastAsia="x-none" w:bidi="en-US"/>
        </w:rPr>
        <w:t xml:space="preserve"> peuvent agir ponctuellement en complément de la société Canon pour :</w:t>
      </w:r>
    </w:p>
    <w:p w14:paraId="78EAFEA9" w14:textId="7BFFE764" w:rsidR="00B07260" w:rsidRDefault="00B07260">
      <w:pPr>
        <w:pStyle w:val="Paragraphedeliste"/>
        <w:numPr>
          <w:ilvl w:val="0"/>
          <w:numId w:val="37"/>
        </w:numPr>
        <w:spacing w:before="60"/>
        <w:rPr>
          <w:lang w:eastAsia="x-none" w:bidi="en-US"/>
        </w:rPr>
      </w:pPr>
      <w:r>
        <w:rPr>
          <w:lang w:eastAsia="x-none" w:bidi="en-US"/>
        </w:rPr>
        <w:t>La configuration des comptes des utilisateurs dans la solution Uniflow.</w:t>
      </w:r>
    </w:p>
    <w:p w14:paraId="622DA499" w14:textId="24D68D85" w:rsidR="005B6197" w:rsidRPr="00B07260" w:rsidRDefault="00B07260">
      <w:pPr>
        <w:pStyle w:val="Paragraphedeliste"/>
        <w:numPr>
          <w:ilvl w:val="0"/>
          <w:numId w:val="37"/>
        </w:numPr>
        <w:spacing w:before="60"/>
        <w:rPr>
          <w:lang w:eastAsia="x-none" w:bidi="en-US"/>
        </w:rPr>
      </w:pPr>
      <w:r>
        <w:rPr>
          <w:lang w:eastAsia="x-none" w:bidi="en-US"/>
        </w:rPr>
        <w:t>Le solutionnement d’un dysfonctionnement technique de l’environnement informatique associé aux solutions d’impressions (réseau LAN, connexion Internet, environnement serveur…).</w:t>
      </w:r>
    </w:p>
    <w:p w14:paraId="528C438F" w14:textId="627DDFC2" w:rsidR="00C00D1C" w:rsidRPr="00C00D1C" w:rsidRDefault="002F3BF3" w:rsidP="001656D3">
      <w:pPr>
        <w:pStyle w:val="Titre1"/>
        <w:spacing w:before="60"/>
        <w:rPr>
          <w:lang w:val="fr-FR"/>
        </w:rPr>
      </w:pPr>
      <w:bookmarkStart w:id="29" w:name="_Toc145952582"/>
      <w:bookmarkStart w:id="30" w:name="_Toc215461899"/>
      <w:bookmarkStart w:id="31" w:name="_Toc520275902"/>
      <w:r>
        <w:rPr>
          <w:lang w:val="fr-FR"/>
        </w:rPr>
        <w:t>Nouvelles a</w:t>
      </w:r>
      <w:r w:rsidR="00D72997">
        <w:rPr>
          <w:lang w:val="fr-FR"/>
        </w:rPr>
        <w:t>ttentes macroscopiques</w:t>
      </w:r>
      <w:bookmarkEnd w:id="29"/>
    </w:p>
    <w:p w14:paraId="5A6262DE" w14:textId="1F082246" w:rsidR="00C00D1C" w:rsidRDefault="00840068" w:rsidP="001656D3">
      <w:pPr>
        <w:pStyle w:val="Titre2"/>
        <w:spacing w:before="60" w:after="60"/>
        <w:rPr>
          <w:lang w:val="fr-FR"/>
        </w:rPr>
      </w:pPr>
      <w:bookmarkStart w:id="32" w:name="_Toc145952583"/>
      <w:r>
        <w:rPr>
          <w:lang w:val="fr-FR"/>
        </w:rPr>
        <w:t>Ajustement des profils de matériels</w:t>
      </w:r>
      <w:r w:rsidR="00B07260">
        <w:rPr>
          <w:lang w:val="fr-FR"/>
        </w:rPr>
        <w:t xml:space="preserve"> et des quantitatifs</w:t>
      </w:r>
      <w:bookmarkEnd w:id="32"/>
    </w:p>
    <w:p w14:paraId="21CB25DA" w14:textId="327C875C" w:rsidR="00B07260" w:rsidRDefault="00B07260" w:rsidP="00214B53">
      <w:pPr>
        <w:spacing w:before="60"/>
        <w:rPr>
          <w:lang w:eastAsia="x-none" w:bidi="en-US"/>
        </w:rPr>
      </w:pPr>
      <w:r>
        <w:rPr>
          <w:lang w:eastAsia="x-none" w:bidi="en-US"/>
        </w:rPr>
        <w:t>Le pouvoir adjudicateur souhaite renouveler</w:t>
      </w:r>
      <w:r w:rsidR="00A108E8">
        <w:rPr>
          <w:lang w:eastAsia="x-none" w:bidi="en-US"/>
        </w:rPr>
        <w:t xml:space="preserve"> ses matériels en se basant sur 4 nouveaux profils dont les caractéristiques sont présentées dans l’annexe </w:t>
      </w:r>
      <w:r w:rsidR="00214B53">
        <w:rPr>
          <w:lang w:eastAsia="x-none" w:bidi="en-US"/>
        </w:rPr>
        <w:t>2</w:t>
      </w:r>
      <w:r w:rsidR="00A108E8">
        <w:rPr>
          <w:lang w:eastAsia="x-none" w:bidi="en-US"/>
        </w:rPr>
        <w:t xml:space="preserve"> du présent CCTP</w:t>
      </w:r>
      <w:r w:rsidR="00CB7CB8">
        <w:rPr>
          <w:lang w:eastAsia="x-none" w:bidi="en-US"/>
        </w:rPr>
        <w:t xml:space="preserve"> (le profil </w:t>
      </w:r>
      <w:r w:rsidR="001A1955">
        <w:rPr>
          <w:lang w:eastAsia="x-none" w:bidi="en-US"/>
        </w:rPr>
        <w:t>« C3 »</w:t>
      </w:r>
      <w:r w:rsidR="00CB7CB8">
        <w:rPr>
          <w:lang w:eastAsia="x-none" w:bidi="en-US"/>
        </w:rPr>
        <w:t xml:space="preserve"> est au stade de la rédaction du présent CCTP exploratoire et ne sera pas forcément déployé par le pouvoir adjudicateur)</w:t>
      </w:r>
      <w:r w:rsidR="00A108E8">
        <w:rPr>
          <w:lang w:eastAsia="x-none" w:bidi="en-US"/>
        </w:rPr>
        <w:t>.</w:t>
      </w:r>
    </w:p>
    <w:p w14:paraId="34CEF23B" w14:textId="0A844CF2" w:rsidR="00A108E8" w:rsidRDefault="00A108E8" w:rsidP="00214B53">
      <w:pPr>
        <w:spacing w:before="60"/>
        <w:rPr>
          <w:lang w:eastAsia="x-none" w:bidi="en-US"/>
        </w:rPr>
      </w:pPr>
      <w:r>
        <w:rPr>
          <w:lang w:eastAsia="x-none" w:bidi="en-US"/>
        </w:rPr>
        <w:t>Au niveau du parc, 2 points d’impressions</w:t>
      </w:r>
      <w:r w:rsidR="001A1955">
        <w:rPr>
          <w:lang w:eastAsia="x-none" w:bidi="en-US"/>
        </w:rPr>
        <w:t xml:space="preserve"> ne sont pas utilisés actuellement et</w:t>
      </w:r>
      <w:r>
        <w:rPr>
          <w:lang w:eastAsia="x-none" w:bidi="en-US"/>
        </w:rPr>
        <w:t xml:space="preserve"> seront supprimés</w:t>
      </w:r>
      <w:r w:rsidR="001A1955">
        <w:rPr>
          <w:lang w:eastAsia="x-none" w:bidi="en-US"/>
        </w:rPr>
        <w:t xml:space="preserve">, </w:t>
      </w:r>
      <w:r>
        <w:rPr>
          <w:lang w:eastAsia="x-none" w:bidi="en-US"/>
        </w:rPr>
        <w:t>le reste sera reconduit</w:t>
      </w:r>
      <w:r w:rsidR="00214B53">
        <w:rPr>
          <w:lang w:eastAsia="x-none" w:bidi="en-US"/>
        </w:rPr>
        <w:t xml:space="preserve"> </w:t>
      </w:r>
      <w:r w:rsidR="00D01ADD">
        <w:rPr>
          <w:lang w:eastAsia="x-none" w:bidi="en-US"/>
        </w:rPr>
        <w:t xml:space="preserve">avec quelques ajustements sur le profil ou sur les modules de finitions </w:t>
      </w:r>
      <w:r w:rsidR="00214B53">
        <w:rPr>
          <w:lang w:eastAsia="x-none" w:bidi="en-US"/>
        </w:rPr>
        <w:t xml:space="preserve">(voir détail </w:t>
      </w:r>
      <w:r w:rsidR="00D01ADD">
        <w:rPr>
          <w:lang w:eastAsia="x-none" w:bidi="en-US"/>
        </w:rPr>
        <w:t xml:space="preserve">des attentes </w:t>
      </w:r>
      <w:r w:rsidR="00163602">
        <w:rPr>
          <w:lang w:eastAsia="x-none" w:bidi="en-US"/>
        </w:rPr>
        <w:t xml:space="preserve">cibles </w:t>
      </w:r>
      <w:r w:rsidR="00214B53">
        <w:rPr>
          <w:lang w:eastAsia="x-none" w:bidi="en-US"/>
        </w:rPr>
        <w:t>dans l’annexe 1 du présent CCTP).</w:t>
      </w:r>
    </w:p>
    <w:p w14:paraId="3D60CBF8" w14:textId="4FF04C5B" w:rsidR="00A108E8" w:rsidRPr="00B07260" w:rsidRDefault="00A108E8" w:rsidP="00214B53">
      <w:pPr>
        <w:spacing w:before="60"/>
        <w:rPr>
          <w:lang w:eastAsia="x-none" w:bidi="en-US"/>
        </w:rPr>
      </w:pPr>
      <w:r>
        <w:rPr>
          <w:lang w:eastAsia="x-none" w:bidi="en-US"/>
        </w:rPr>
        <w:t>Le pouvoir adjudicateur souhaite en complément conserver une logique de location des matériels et de « coût à la copie ».</w:t>
      </w:r>
    </w:p>
    <w:p w14:paraId="2C22BC30" w14:textId="2819BC43" w:rsidR="002A62B1" w:rsidRDefault="002A62B1" w:rsidP="001656D3">
      <w:pPr>
        <w:pStyle w:val="Titre2"/>
        <w:spacing w:before="60" w:after="60"/>
        <w:rPr>
          <w:lang w:val="fr-FR"/>
        </w:rPr>
      </w:pPr>
      <w:bookmarkStart w:id="33" w:name="_Toc145952584"/>
      <w:r>
        <w:rPr>
          <w:lang w:val="fr-FR"/>
        </w:rPr>
        <w:t>Evolution des logiciels</w:t>
      </w:r>
      <w:bookmarkEnd w:id="33"/>
    </w:p>
    <w:p w14:paraId="7E581401" w14:textId="3D6D3816" w:rsidR="002A62B1" w:rsidRDefault="002A62B1" w:rsidP="002A62B1">
      <w:pPr>
        <w:rPr>
          <w:lang w:eastAsia="x-none" w:bidi="en-US"/>
        </w:rPr>
      </w:pPr>
      <w:r>
        <w:rPr>
          <w:lang w:eastAsia="x-none" w:bidi="en-US"/>
        </w:rPr>
        <w:t>Le pouvoir adjudicateur souhaite continuer à disposer d’une solution de gestion des flux d’impression, avec des usages équivalent</w:t>
      </w:r>
      <w:r w:rsidR="00D01ADD">
        <w:rPr>
          <w:lang w:eastAsia="x-none" w:bidi="en-US"/>
        </w:rPr>
        <w:t>s</w:t>
      </w:r>
      <w:r>
        <w:rPr>
          <w:lang w:eastAsia="x-none" w:bidi="en-US"/>
        </w:rPr>
        <w:t xml:space="preserve"> à l’existant, en s’appuyant sur la solution </w:t>
      </w:r>
      <w:r w:rsidR="00A108E8">
        <w:rPr>
          <w:lang w:eastAsia="x-none" w:bidi="en-US"/>
        </w:rPr>
        <w:t>Uniflow</w:t>
      </w:r>
      <w:r>
        <w:rPr>
          <w:lang w:eastAsia="x-none" w:bidi="en-US"/>
        </w:rPr>
        <w:t xml:space="preserve"> ou sur une autre solution du marché.</w:t>
      </w:r>
    </w:p>
    <w:p w14:paraId="0230F84F" w14:textId="604E570E" w:rsidR="002A62B1" w:rsidRPr="005846DD" w:rsidRDefault="00A108E8" w:rsidP="002A62B1">
      <w:pPr>
        <w:rPr>
          <w:b/>
          <w:bCs/>
          <w:color w:val="00B0F0"/>
          <w:lang w:eastAsia="x-none" w:bidi="en-US"/>
        </w:rPr>
      </w:pPr>
      <w:r w:rsidRPr="005846DD">
        <w:rPr>
          <w:b/>
          <w:bCs/>
          <w:color w:val="00B0F0"/>
          <w:lang w:eastAsia="x-none" w:bidi="en-US"/>
        </w:rPr>
        <w:t>La</w:t>
      </w:r>
      <w:r w:rsidR="002A62B1" w:rsidRPr="005846DD">
        <w:rPr>
          <w:b/>
          <w:bCs/>
          <w:color w:val="00B0F0"/>
          <w:lang w:eastAsia="x-none" w:bidi="en-US"/>
        </w:rPr>
        <w:t xml:space="preserve"> solution logicielle </w:t>
      </w:r>
      <w:r w:rsidR="00B65D8C" w:rsidRPr="005846DD">
        <w:rPr>
          <w:b/>
          <w:bCs/>
          <w:color w:val="00B0F0"/>
          <w:lang w:eastAsia="x-none" w:bidi="en-US"/>
        </w:rPr>
        <w:t>peut</w:t>
      </w:r>
      <w:r w:rsidR="002A62B1" w:rsidRPr="005846DD">
        <w:rPr>
          <w:b/>
          <w:bCs/>
          <w:color w:val="00B0F0"/>
          <w:lang w:eastAsia="x-none" w:bidi="en-US"/>
        </w:rPr>
        <w:t xml:space="preserve"> être déployée dans l’environnement serveur du pouvoir adjudicateur </w:t>
      </w:r>
      <w:r w:rsidR="00B65D8C" w:rsidRPr="005846DD">
        <w:rPr>
          <w:b/>
          <w:bCs/>
          <w:color w:val="00B0F0"/>
          <w:lang w:eastAsia="x-none" w:bidi="en-US"/>
        </w:rPr>
        <w:t>comme actuellement (l</w:t>
      </w:r>
      <w:r w:rsidR="002A62B1" w:rsidRPr="005846DD">
        <w:rPr>
          <w:b/>
          <w:bCs/>
          <w:color w:val="00B0F0"/>
          <w:lang w:eastAsia="x-none" w:bidi="en-US"/>
        </w:rPr>
        <w:t>es machines virtuelles et systèmes d’exploitations nécessaires</w:t>
      </w:r>
      <w:r w:rsidR="00B65D8C" w:rsidRPr="005846DD">
        <w:rPr>
          <w:b/>
          <w:bCs/>
          <w:color w:val="00B0F0"/>
          <w:lang w:eastAsia="x-none" w:bidi="en-US"/>
        </w:rPr>
        <w:t xml:space="preserve"> seront mis à disposition du titulaire) ou être proposée en mode SaaS.</w:t>
      </w:r>
    </w:p>
    <w:p w14:paraId="181109D1" w14:textId="390E4AE6" w:rsidR="000179A8" w:rsidRDefault="002A62B1" w:rsidP="001656D3">
      <w:pPr>
        <w:pStyle w:val="Titre2"/>
        <w:spacing w:before="60" w:after="60"/>
        <w:rPr>
          <w:lang w:val="fr-FR"/>
        </w:rPr>
      </w:pPr>
      <w:bookmarkStart w:id="34" w:name="_Toc145952585"/>
      <w:r>
        <w:rPr>
          <w:lang w:val="fr-FR"/>
        </w:rPr>
        <w:t>Maintenance et support technique</w:t>
      </w:r>
      <w:bookmarkEnd w:id="34"/>
    </w:p>
    <w:p w14:paraId="000EC078" w14:textId="317E5A64" w:rsidR="00A108E8" w:rsidRDefault="002A62B1" w:rsidP="00214B53">
      <w:pPr>
        <w:rPr>
          <w:lang w:eastAsia="x-none" w:bidi="en-US"/>
        </w:rPr>
      </w:pPr>
      <w:r>
        <w:rPr>
          <w:lang w:eastAsia="x-none" w:bidi="en-US"/>
        </w:rPr>
        <w:t>Le pouvoir adjudicateur souhaite reproduire le</w:t>
      </w:r>
      <w:r w:rsidR="00214B53">
        <w:rPr>
          <w:lang w:eastAsia="x-none" w:bidi="en-US"/>
        </w:rPr>
        <w:t>s</w:t>
      </w:r>
      <w:r>
        <w:rPr>
          <w:lang w:eastAsia="x-none" w:bidi="en-US"/>
        </w:rPr>
        <w:t xml:space="preserve"> fonctionnement</w:t>
      </w:r>
      <w:r w:rsidR="00214B53">
        <w:rPr>
          <w:lang w:eastAsia="x-none" w:bidi="en-US"/>
        </w:rPr>
        <w:t>s</w:t>
      </w:r>
      <w:r>
        <w:rPr>
          <w:lang w:eastAsia="x-none" w:bidi="en-US"/>
        </w:rPr>
        <w:t xml:space="preserve"> </w:t>
      </w:r>
      <w:r w:rsidR="00A108E8">
        <w:rPr>
          <w:lang w:eastAsia="x-none" w:bidi="en-US"/>
        </w:rPr>
        <w:t>du s</w:t>
      </w:r>
      <w:r w:rsidR="00A108E8" w:rsidRPr="00A108E8">
        <w:rPr>
          <w:lang w:eastAsia="x-none" w:bidi="en-US"/>
        </w:rPr>
        <w:t xml:space="preserve">upport utilisateur et </w:t>
      </w:r>
      <w:r w:rsidR="00A108E8">
        <w:rPr>
          <w:lang w:eastAsia="x-none" w:bidi="en-US"/>
        </w:rPr>
        <w:t>de l’</w:t>
      </w:r>
      <w:r w:rsidR="00A108E8" w:rsidRPr="00A108E8">
        <w:rPr>
          <w:lang w:eastAsia="x-none" w:bidi="en-US"/>
        </w:rPr>
        <w:t>accompagnement à l’administration</w:t>
      </w:r>
      <w:r w:rsidR="00A108E8">
        <w:rPr>
          <w:lang w:eastAsia="x-none" w:bidi="en-US"/>
        </w:rPr>
        <w:t xml:space="preserve"> décrits au chapitre 4.7 du présent CCTP.</w:t>
      </w:r>
    </w:p>
    <w:p w14:paraId="2E21177B" w14:textId="6E02E4C1" w:rsidR="00EA0BF0" w:rsidRDefault="00EA0BF0" w:rsidP="00214B53">
      <w:pPr>
        <w:pStyle w:val="Titre1"/>
      </w:pPr>
      <w:bookmarkStart w:id="35" w:name="_Toc145952586"/>
      <w:r w:rsidRPr="007F704B">
        <w:lastRenderedPageBreak/>
        <w:t>Spécifications</w:t>
      </w:r>
      <w:r>
        <w:t xml:space="preserve"> techniques</w:t>
      </w:r>
      <w:r w:rsidR="002A62B1">
        <w:t xml:space="preserve"> détaillées des matériels/logiciels attendus</w:t>
      </w:r>
      <w:bookmarkEnd w:id="35"/>
    </w:p>
    <w:p w14:paraId="4BA9705A" w14:textId="7D1FC569" w:rsidR="00EA0BF0" w:rsidRDefault="00123B56" w:rsidP="00EA0BF0">
      <w:pPr>
        <w:pStyle w:val="Titre2"/>
        <w:spacing w:after="120"/>
        <w:rPr>
          <w:lang w:val="fr-FR"/>
        </w:rPr>
      </w:pPr>
      <w:bookmarkStart w:id="36" w:name="_Toc145952587"/>
      <w:r>
        <w:rPr>
          <w:lang w:val="fr-FR"/>
        </w:rPr>
        <w:t>Matériels attendus</w:t>
      </w:r>
      <w:bookmarkEnd w:id="36"/>
    </w:p>
    <w:p w14:paraId="511AD474" w14:textId="76A184CD" w:rsidR="00EA0BF0" w:rsidRPr="00947EA8" w:rsidRDefault="006841A3" w:rsidP="00947EA8">
      <w:pPr>
        <w:pStyle w:val="Titre3"/>
      </w:pPr>
      <w:bookmarkStart w:id="37" w:name="_Toc145952588"/>
      <w:r>
        <w:t>Pré</w:t>
      </w:r>
      <w:r w:rsidR="00123B56">
        <w:t>ambule</w:t>
      </w:r>
      <w:bookmarkEnd w:id="37"/>
    </w:p>
    <w:p w14:paraId="2C946397" w14:textId="704A1FF6" w:rsidR="00183FC3" w:rsidRDefault="00183FC3" w:rsidP="00123B56">
      <w:pPr>
        <w:spacing w:before="120"/>
        <w:rPr>
          <w:b/>
          <w:bCs/>
          <w:lang w:eastAsia="x-none"/>
        </w:rPr>
      </w:pPr>
      <w:r>
        <w:rPr>
          <w:b/>
          <w:bCs/>
          <w:lang w:eastAsia="x-none"/>
        </w:rPr>
        <w:t>A</w:t>
      </w:r>
      <w:r w:rsidRPr="00183FC3">
        <w:rPr>
          <w:b/>
          <w:bCs/>
          <w:lang w:eastAsia="x-none"/>
        </w:rPr>
        <w:t>fin que le pouvoir adjudicateur puisse respecter ses obligations vis-à-vis du décret N°2021-254 du 9 mars 2021</w:t>
      </w:r>
      <w:r>
        <w:rPr>
          <w:b/>
          <w:bCs/>
          <w:lang w:eastAsia="x-none"/>
        </w:rPr>
        <w:t xml:space="preserve">, </w:t>
      </w:r>
      <w:r w:rsidR="00123B56" w:rsidRPr="00416DA1">
        <w:rPr>
          <w:b/>
          <w:bCs/>
          <w:lang w:eastAsia="x-none"/>
        </w:rPr>
        <w:t>le titulaire doit</w:t>
      </w:r>
      <w:r>
        <w:rPr>
          <w:b/>
          <w:bCs/>
          <w:lang w:eastAsia="x-none"/>
        </w:rPr>
        <w:t> :</w:t>
      </w:r>
    </w:p>
    <w:p w14:paraId="46F26353" w14:textId="77777777" w:rsidR="00183FC3" w:rsidRPr="00183FC3" w:rsidRDefault="00183FC3">
      <w:pPr>
        <w:pStyle w:val="Paragraphedeliste"/>
        <w:numPr>
          <w:ilvl w:val="0"/>
          <w:numId w:val="38"/>
        </w:numPr>
        <w:spacing w:before="120"/>
      </w:pPr>
      <w:r>
        <w:rPr>
          <w:b/>
          <w:bCs/>
          <w:lang w:eastAsia="x-none"/>
        </w:rPr>
        <w:t>Proposer des matériels neufs et reconditionnés conformes aux profils définis ci-après.</w:t>
      </w:r>
      <w:r w:rsidRPr="00183FC3">
        <w:rPr>
          <w:b/>
          <w:bCs/>
          <w:lang w:eastAsia="x-none"/>
        </w:rPr>
        <w:t xml:space="preserve"> </w:t>
      </w:r>
    </w:p>
    <w:p w14:paraId="3AF66948" w14:textId="27CED625" w:rsidR="00183FC3" w:rsidRPr="00183FC3" w:rsidRDefault="00183FC3">
      <w:pPr>
        <w:pStyle w:val="Paragraphedeliste"/>
        <w:numPr>
          <w:ilvl w:val="0"/>
          <w:numId w:val="38"/>
        </w:numPr>
        <w:spacing w:before="120"/>
      </w:pPr>
      <w:r>
        <w:rPr>
          <w:b/>
          <w:bCs/>
          <w:lang w:eastAsia="x-none"/>
        </w:rPr>
        <w:t>P</w:t>
      </w:r>
      <w:r w:rsidR="00123B56" w:rsidRPr="00183FC3">
        <w:rPr>
          <w:b/>
          <w:bCs/>
          <w:lang w:eastAsia="x-none"/>
        </w:rPr>
        <w:t xml:space="preserve">réciser dans son offre les matériels/composants/consommables issus du réemploi ou de la réutilisation </w:t>
      </w:r>
      <w:r>
        <w:rPr>
          <w:b/>
          <w:bCs/>
          <w:lang w:eastAsia="x-none"/>
        </w:rPr>
        <w:t>constituant ses matériels proposés « neufs ».</w:t>
      </w:r>
    </w:p>
    <w:p w14:paraId="6E3FB268" w14:textId="0004208D" w:rsidR="00183FC3" w:rsidRPr="006841A3" w:rsidRDefault="00183FC3" w:rsidP="00183FC3">
      <w:r>
        <w:t>En complément, aussi bien pour des matériels neufs que reconditionnés, t</w:t>
      </w:r>
      <w:r w:rsidRPr="00F50142">
        <w:t xml:space="preserve">outes les pièces détachées, d’usure, tous les consommables, accessoires, et de façon générale tous les éléments et composants liés aux matériels doivent être disponibles pendant </w:t>
      </w:r>
      <w:r>
        <w:t>toute la durée de l’accord-cadre.</w:t>
      </w:r>
    </w:p>
    <w:p w14:paraId="542A73A9" w14:textId="37D95888" w:rsidR="00A20A9E" w:rsidRPr="00947EA8" w:rsidRDefault="003D07BD" w:rsidP="00F31030">
      <w:pPr>
        <w:pStyle w:val="Titre3"/>
        <w:spacing w:after="60"/>
      </w:pPr>
      <w:bookmarkStart w:id="38" w:name="_Toc145952589"/>
      <w:r w:rsidRPr="00947EA8">
        <w:t>Socle de</w:t>
      </w:r>
      <w:r w:rsidR="007445FC">
        <w:t>s</w:t>
      </w:r>
      <w:r w:rsidRPr="00947EA8">
        <w:t xml:space="preserve"> matériels attendu</w:t>
      </w:r>
      <w:r w:rsidR="007445FC">
        <w:t>s</w:t>
      </w:r>
      <w:bookmarkEnd w:id="38"/>
    </w:p>
    <w:p w14:paraId="17C2FFAA" w14:textId="47247C64" w:rsidR="002A3149" w:rsidRDefault="00A20A9E" w:rsidP="00947EA8">
      <w:r w:rsidRPr="005707AE">
        <w:t xml:space="preserve">Le pouvoir adjudicateur </w:t>
      </w:r>
      <w:r w:rsidR="003D07BD">
        <w:t xml:space="preserve">souhaite pouvoir commander </w:t>
      </w:r>
      <w:r w:rsidR="00183FC3">
        <w:rPr>
          <w:b/>
          <w:bCs/>
          <w:u w:val="single"/>
        </w:rPr>
        <w:t>en location,</w:t>
      </w:r>
      <w:r w:rsidR="00F31030">
        <w:t xml:space="preserve"> </w:t>
      </w:r>
      <w:r w:rsidR="003D07BD">
        <w:t>les</w:t>
      </w:r>
      <w:r w:rsidR="005707AE" w:rsidRPr="005707AE">
        <w:t xml:space="preserve"> équipements suivants </w:t>
      </w:r>
      <w:r w:rsidR="003D07BD">
        <w:t xml:space="preserve">dont les attentes techniques sont présentées dans l’annexe </w:t>
      </w:r>
      <w:r w:rsidR="00183FC3">
        <w:t>2</w:t>
      </w:r>
      <w:r w:rsidR="003D07BD">
        <w:t xml:space="preserve"> du présent CCTP </w:t>
      </w:r>
      <w:r w:rsidR="005707AE" w:rsidRPr="005707AE">
        <w:t>:</w:t>
      </w:r>
    </w:p>
    <w:tbl>
      <w:tblPr>
        <w:tblStyle w:val="Grilledutableau"/>
        <w:tblW w:w="0" w:type="auto"/>
        <w:tblLook w:val="04A0" w:firstRow="1" w:lastRow="0" w:firstColumn="1" w:lastColumn="0" w:noHBand="0" w:noVBand="1"/>
      </w:tblPr>
      <w:tblGrid>
        <w:gridCol w:w="1951"/>
        <w:gridCol w:w="8111"/>
      </w:tblGrid>
      <w:tr w:rsidR="00183FC3" w14:paraId="2AB0CA94" w14:textId="77777777" w:rsidTr="00183FC3">
        <w:tc>
          <w:tcPr>
            <w:tcW w:w="1951" w:type="dxa"/>
            <w:shd w:val="clear" w:color="auto" w:fill="A6A6A6" w:themeFill="background1" w:themeFillShade="A6"/>
          </w:tcPr>
          <w:p w14:paraId="7C99E770" w14:textId="210E21B2" w:rsidR="00183FC3" w:rsidRPr="00183FC3" w:rsidRDefault="00183FC3" w:rsidP="00183FC3">
            <w:pPr>
              <w:spacing w:before="20" w:after="20"/>
              <w:jc w:val="center"/>
              <w:rPr>
                <w:b/>
                <w:bCs/>
              </w:rPr>
            </w:pPr>
            <w:r w:rsidRPr="00183FC3">
              <w:rPr>
                <w:b/>
                <w:bCs/>
              </w:rPr>
              <w:t>Profil</w:t>
            </w:r>
          </w:p>
        </w:tc>
        <w:tc>
          <w:tcPr>
            <w:tcW w:w="8111" w:type="dxa"/>
            <w:shd w:val="clear" w:color="auto" w:fill="A6A6A6" w:themeFill="background1" w:themeFillShade="A6"/>
          </w:tcPr>
          <w:p w14:paraId="37509D56" w14:textId="362F5BB8" w:rsidR="00183FC3" w:rsidRPr="00183FC3" w:rsidRDefault="00183FC3" w:rsidP="00183FC3">
            <w:pPr>
              <w:spacing w:before="20" w:after="20"/>
              <w:jc w:val="center"/>
              <w:rPr>
                <w:b/>
                <w:bCs/>
              </w:rPr>
            </w:pPr>
            <w:r w:rsidRPr="00183FC3">
              <w:rPr>
                <w:b/>
                <w:bCs/>
              </w:rPr>
              <w:t>Caractéristiques</w:t>
            </w:r>
          </w:p>
        </w:tc>
      </w:tr>
      <w:tr w:rsidR="00183FC3" w14:paraId="4B934E2D" w14:textId="77777777" w:rsidTr="00183FC3">
        <w:tc>
          <w:tcPr>
            <w:tcW w:w="1951" w:type="dxa"/>
            <w:shd w:val="clear" w:color="auto" w:fill="1A6B80"/>
          </w:tcPr>
          <w:p w14:paraId="5B585D8A" w14:textId="78C80238" w:rsidR="00183FC3" w:rsidRPr="00183FC3" w:rsidRDefault="00183FC3" w:rsidP="00183FC3">
            <w:pPr>
              <w:spacing w:before="20" w:after="20"/>
              <w:jc w:val="center"/>
              <w:rPr>
                <w:b/>
                <w:bCs/>
                <w:color w:val="FFFFFF" w:themeColor="background1"/>
              </w:rPr>
            </w:pPr>
            <w:r w:rsidRPr="00183FC3">
              <w:rPr>
                <w:b/>
                <w:bCs/>
                <w:color w:val="FFFFFF" w:themeColor="background1"/>
              </w:rPr>
              <w:t>C1</w:t>
            </w:r>
          </w:p>
        </w:tc>
        <w:tc>
          <w:tcPr>
            <w:tcW w:w="8111" w:type="dxa"/>
          </w:tcPr>
          <w:p w14:paraId="680965CD" w14:textId="5B6A6637" w:rsidR="00183FC3" w:rsidRDefault="00183FC3" w:rsidP="00183FC3">
            <w:pPr>
              <w:spacing w:before="20" w:after="20"/>
              <w:jc w:val="center"/>
            </w:pPr>
            <w:r w:rsidRPr="003766BD">
              <w:t>Copieur multifonction couleur A4/A3</w:t>
            </w:r>
          </w:p>
        </w:tc>
      </w:tr>
      <w:tr w:rsidR="00183FC3" w14:paraId="75CD79B6" w14:textId="77777777" w:rsidTr="00183FC3">
        <w:tc>
          <w:tcPr>
            <w:tcW w:w="1951" w:type="dxa"/>
            <w:shd w:val="clear" w:color="auto" w:fill="1A6B80"/>
          </w:tcPr>
          <w:p w14:paraId="6D2AF2FB" w14:textId="1BE03974" w:rsidR="00183FC3" w:rsidRPr="00183FC3" w:rsidRDefault="00183FC3" w:rsidP="00183FC3">
            <w:pPr>
              <w:spacing w:before="20" w:after="20"/>
              <w:jc w:val="center"/>
              <w:rPr>
                <w:b/>
                <w:bCs/>
                <w:color w:val="FFFFFF" w:themeColor="background1"/>
              </w:rPr>
            </w:pPr>
            <w:r w:rsidRPr="00183FC3">
              <w:rPr>
                <w:b/>
                <w:bCs/>
                <w:color w:val="FFFFFF" w:themeColor="background1"/>
              </w:rPr>
              <w:t>C2</w:t>
            </w:r>
          </w:p>
        </w:tc>
        <w:tc>
          <w:tcPr>
            <w:tcW w:w="8111" w:type="dxa"/>
          </w:tcPr>
          <w:p w14:paraId="23B870D6" w14:textId="0408D915" w:rsidR="00183FC3" w:rsidRDefault="00183FC3" w:rsidP="00183FC3">
            <w:pPr>
              <w:spacing w:before="20" w:after="20"/>
              <w:jc w:val="center"/>
            </w:pPr>
            <w:r w:rsidRPr="003766BD">
              <w:t>Copieur multifonction couleur A4/A3 rapide</w:t>
            </w:r>
          </w:p>
        </w:tc>
      </w:tr>
      <w:tr w:rsidR="00183FC3" w14:paraId="29D4D19A" w14:textId="77777777" w:rsidTr="00183FC3">
        <w:tc>
          <w:tcPr>
            <w:tcW w:w="1951" w:type="dxa"/>
            <w:shd w:val="clear" w:color="auto" w:fill="1A6B80"/>
          </w:tcPr>
          <w:p w14:paraId="66C32F41" w14:textId="627CA81C" w:rsidR="00183FC3" w:rsidRPr="00183FC3" w:rsidRDefault="00183FC3" w:rsidP="00183FC3">
            <w:pPr>
              <w:spacing w:before="20" w:after="20"/>
              <w:jc w:val="center"/>
              <w:rPr>
                <w:b/>
                <w:bCs/>
                <w:color w:val="FFFFFF" w:themeColor="background1"/>
              </w:rPr>
            </w:pPr>
            <w:r w:rsidRPr="00183FC3">
              <w:rPr>
                <w:b/>
                <w:bCs/>
                <w:color w:val="FFFFFF" w:themeColor="background1"/>
              </w:rPr>
              <w:t>C3</w:t>
            </w:r>
          </w:p>
        </w:tc>
        <w:tc>
          <w:tcPr>
            <w:tcW w:w="8111" w:type="dxa"/>
          </w:tcPr>
          <w:p w14:paraId="68F8BF6E" w14:textId="634A1DD3" w:rsidR="00183FC3" w:rsidRDefault="00183FC3" w:rsidP="00183FC3">
            <w:pPr>
              <w:spacing w:before="20" w:after="20"/>
              <w:jc w:val="center"/>
            </w:pPr>
            <w:r w:rsidRPr="003766BD">
              <w:t>Copieur multifonction couleur A4/A3 très rapide</w:t>
            </w:r>
          </w:p>
        </w:tc>
      </w:tr>
      <w:tr w:rsidR="00183FC3" w14:paraId="0857B2B9" w14:textId="77777777" w:rsidTr="00183FC3">
        <w:tc>
          <w:tcPr>
            <w:tcW w:w="1951" w:type="dxa"/>
            <w:shd w:val="clear" w:color="auto" w:fill="1A6B80"/>
          </w:tcPr>
          <w:p w14:paraId="6479D756" w14:textId="2D6717D2" w:rsidR="00183FC3" w:rsidRPr="00183FC3" w:rsidRDefault="00183FC3" w:rsidP="00183FC3">
            <w:pPr>
              <w:spacing w:before="20" w:after="20"/>
              <w:jc w:val="center"/>
              <w:rPr>
                <w:b/>
                <w:bCs/>
                <w:color w:val="FFFFFF" w:themeColor="background1"/>
              </w:rPr>
            </w:pPr>
            <w:r w:rsidRPr="00183FC3">
              <w:rPr>
                <w:b/>
                <w:bCs/>
                <w:color w:val="FFFFFF" w:themeColor="background1"/>
              </w:rPr>
              <w:t>C4</w:t>
            </w:r>
          </w:p>
        </w:tc>
        <w:tc>
          <w:tcPr>
            <w:tcW w:w="8111" w:type="dxa"/>
          </w:tcPr>
          <w:p w14:paraId="3146E8A4" w14:textId="6709A9E7" w:rsidR="00183FC3" w:rsidRDefault="00183FC3" w:rsidP="00183FC3">
            <w:pPr>
              <w:spacing w:before="20" w:after="20"/>
              <w:jc w:val="center"/>
            </w:pPr>
            <w:r w:rsidRPr="003766BD">
              <w:t>Copieur multifonction couleur A4</w:t>
            </w:r>
          </w:p>
        </w:tc>
      </w:tr>
    </w:tbl>
    <w:p w14:paraId="72C3BDD9" w14:textId="0EF38E34" w:rsidR="003D07BD" w:rsidRPr="0074375B" w:rsidRDefault="003D07BD" w:rsidP="002560A5">
      <w:pPr>
        <w:spacing w:before="120" w:after="0"/>
        <w:rPr>
          <w:b/>
          <w:bCs/>
        </w:rPr>
      </w:pPr>
      <w:r w:rsidRPr="0074375B">
        <w:rPr>
          <w:b/>
          <w:bCs/>
        </w:rPr>
        <w:t>Le titulaire doit prévoir de fournir dans son offre :</w:t>
      </w:r>
    </w:p>
    <w:p w14:paraId="2513D232" w14:textId="2B3D5636" w:rsidR="003D07BD" w:rsidRPr="0074375B" w:rsidRDefault="003D07BD">
      <w:pPr>
        <w:pStyle w:val="Paragraphedeliste"/>
        <w:numPr>
          <w:ilvl w:val="0"/>
          <w:numId w:val="18"/>
        </w:numPr>
        <w:spacing w:before="20" w:after="0"/>
        <w:rPr>
          <w:b/>
          <w:bCs/>
        </w:rPr>
      </w:pPr>
      <w:r w:rsidRPr="0074375B">
        <w:rPr>
          <w:b/>
          <w:bCs/>
        </w:rPr>
        <w:t>Les fiches détaillées des matériels qu’il propose en réponse à ces</w:t>
      </w:r>
      <w:r w:rsidR="00BA5D20">
        <w:rPr>
          <w:b/>
          <w:bCs/>
        </w:rPr>
        <w:t xml:space="preserve"> </w:t>
      </w:r>
      <w:r w:rsidR="00183FC3">
        <w:rPr>
          <w:b/>
          <w:bCs/>
        </w:rPr>
        <w:t>4</w:t>
      </w:r>
      <w:r w:rsidRPr="0074375B">
        <w:rPr>
          <w:b/>
          <w:bCs/>
        </w:rPr>
        <w:t xml:space="preserve"> </w:t>
      </w:r>
      <w:r w:rsidR="00BD6633">
        <w:rPr>
          <w:b/>
          <w:bCs/>
        </w:rPr>
        <w:t>profils</w:t>
      </w:r>
      <w:r w:rsidRPr="0074375B">
        <w:rPr>
          <w:b/>
          <w:bCs/>
        </w:rPr>
        <w:t>.</w:t>
      </w:r>
    </w:p>
    <w:p w14:paraId="4036043F" w14:textId="28F08438" w:rsidR="003D07BD" w:rsidRDefault="003D07BD">
      <w:pPr>
        <w:pStyle w:val="Paragraphedeliste"/>
        <w:numPr>
          <w:ilvl w:val="0"/>
          <w:numId w:val="18"/>
        </w:numPr>
        <w:spacing w:before="20" w:after="0"/>
        <w:rPr>
          <w:b/>
          <w:bCs/>
        </w:rPr>
      </w:pPr>
      <w:r w:rsidRPr="0074375B">
        <w:rPr>
          <w:b/>
          <w:bCs/>
        </w:rPr>
        <w:t xml:space="preserve">Un catalogue </w:t>
      </w:r>
      <w:r w:rsidR="00416DA1">
        <w:rPr>
          <w:b/>
          <w:bCs/>
        </w:rPr>
        <w:t xml:space="preserve">de </w:t>
      </w:r>
      <w:r w:rsidRPr="0074375B">
        <w:rPr>
          <w:b/>
          <w:bCs/>
        </w:rPr>
        <w:t>matériels complémentaires qui pourrait permettre d’étendre les possibilités de choix du pouvoir adjudicateur en cours d’exécution de l’accord-cadre.</w:t>
      </w:r>
    </w:p>
    <w:p w14:paraId="5C9FCA99" w14:textId="7883C7FC" w:rsidR="00A20A9E" w:rsidRPr="00855E97" w:rsidRDefault="003D07BD" w:rsidP="00183FC3">
      <w:pPr>
        <w:pStyle w:val="Titre3"/>
        <w:spacing w:before="60" w:after="60"/>
      </w:pPr>
      <w:bookmarkStart w:id="39" w:name="_Toc145952590"/>
      <w:r>
        <w:t xml:space="preserve">Extensions associées </w:t>
      </w:r>
      <w:r w:rsidR="003B1992">
        <w:t>aux copieurs</w:t>
      </w:r>
      <w:bookmarkEnd w:id="39"/>
    </w:p>
    <w:p w14:paraId="59E70B99" w14:textId="0CD21913" w:rsidR="0074375B" w:rsidRDefault="0074375B" w:rsidP="002560A5">
      <w:pPr>
        <w:spacing w:before="60"/>
      </w:pPr>
      <w:r>
        <w:t>En fonction de ses besoins, l</w:t>
      </w:r>
      <w:r w:rsidR="00A20A9E" w:rsidRPr="00855E97">
        <w:t xml:space="preserve">e pouvoir adjudicateur souhaite </w:t>
      </w:r>
      <w:r w:rsidR="003D07BD">
        <w:t>pouvoir</w:t>
      </w:r>
      <w:r>
        <w:t xml:space="preserve"> commander </w:t>
      </w:r>
      <w:r w:rsidR="00901FDE">
        <w:t>des</w:t>
      </w:r>
      <w:r>
        <w:t xml:space="preserve"> extensions matérielles ou logicielles permettant de compléter le socle de base de </w:t>
      </w:r>
      <w:r w:rsidR="001F4F9E">
        <w:t>s</w:t>
      </w:r>
      <w:r>
        <w:t xml:space="preserve">es </w:t>
      </w:r>
      <w:r w:rsidR="003B1992">
        <w:t>copieurs</w:t>
      </w:r>
      <w:r w:rsidR="00183FC3">
        <w:t xml:space="preserve"> </w:t>
      </w:r>
      <w:r w:rsidR="00463966">
        <w:t>multifonctions</w:t>
      </w:r>
      <w:r w:rsidR="003B1992">
        <w:t>.</w:t>
      </w:r>
      <w:r w:rsidR="00901FDE">
        <w:t xml:space="preserve"> </w:t>
      </w:r>
      <w:r>
        <w:t xml:space="preserve">Les </w:t>
      </w:r>
      <w:r w:rsidR="00901FDE">
        <w:t xml:space="preserve">principaux éléments attendus </w:t>
      </w:r>
      <w:r>
        <w:t>sont détaillés dans les chapitres qui suivent et ne sont pas limitati</w:t>
      </w:r>
      <w:r w:rsidR="00596D6A">
        <w:t>f</w:t>
      </w:r>
      <w:r>
        <w:t>s.</w:t>
      </w:r>
    </w:p>
    <w:p w14:paraId="6A7AC7A6" w14:textId="0FFEA7AA" w:rsidR="0074375B" w:rsidRPr="0074375B" w:rsidRDefault="0074375B" w:rsidP="002560A5">
      <w:pPr>
        <w:spacing w:before="60"/>
        <w:rPr>
          <w:rFonts w:ascii="Trebuchet MS" w:hAnsi="Trebuchet MS"/>
          <w:b/>
          <w:bCs/>
        </w:rPr>
      </w:pPr>
      <w:r w:rsidRPr="0074375B">
        <w:rPr>
          <w:b/>
          <w:bCs/>
        </w:rPr>
        <w:t xml:space="preserve">Le titulaire doit </w:t>
      </w:r>
      <w:r w:rsidR="00901FDE">
        <w:rPr>
          <w:b/>
          <w:bCs/>
        </w:rPr>
        <w:t>fournir</w:t>
      </w:r>
      <w:r w:rsidRPr="0074375B">
        <w:rPr>
          <w:b/>
          <w:bCs/>
        </w:rPr>
        <w:t xml:space="preserve"> dans son offre les caractéristiques précises des matériels/solutions logicielles en réponse aux attentes qui suivent et doit fournir en complément un catalogue reprenant l’ensemble des extensions matérielles/logicielles disponibles sur ses </w:t>
      </w:r>
      <w:r w:rsidR="003B1992">
        <w:rPr>
          <w:b/>
          <w:bCs/>
        </w:rPr>
        <w:t>copieurs.</w:t>
      </w:r>
    </w:p>
    <w:p w14:paraId="36866535" w14:textId="49AD4AB8" w:rsidR="0074375B" w:rsidRPr="00947EA8" w:rsidRDefault="0074375B" w:rsidP="00F31030">
      <w:pPr>
        <w:pStyle w:val="Titre4"/>
        <w:spacing w:after="60"/>
      </w:pPr>
      <w:bookmarkStart w:id="40" w:name="_Toc145952591"/>
      <w:r w:rsidRPr="00947EA8">
        <w:t xml:space="preserve">Extensions </w:t>
      </w:r>
      <w:r w:rsidR="00526FCE">
        <w:t>matérielles déployables sur demande</w:t>
      </w:r>
      <w:bookmarkEnd w:id="40"/>
    </w:p>
    <w:p w14:paraId="1CC3A6DD" w14:textId="77777777" w:rsidR="00A20A9E" w:rsidRPr="00C534E2" w:rsidRDefault="00A20A9E" w:rsidP="00F31030">
      <w:pPr>
        <w:pStyle w:val="Style1"/>
        <w:spacing w:before="60" w:after="60"/>
      </w:pPr>
      <w:bookmarkStart w:id="41" w:name="_Toc145952592"/>
      <w:r w:rsidRPr="00C534E2">
        <w:t>Chargeur ADF</w:t>
      </w:r>
      <w:bookmarkEnd w:id="41"/>
    </w:p>
    <w:p w14:paraId="2BA3CF1F" w14:textId="04E918CD" w:rsidR="00A20A9E" w:rsidRDefault="00A20A9E" w:rsidP="00947EA8">
      <w:pPr>
        <w:spacing w:after="0"/>
      </w:pPr>
      <w:r w:rsidRPr="00C534E2">
        <w:t xml:space="preserve">Le pouvoir adjudicateur </w:t>
      </w:r>
      <w:r w:rsidR="00901FDE" w:rsidRPr="00C534E2">
        <w:t>doit pouvoir installer un</w:t>
      </w:r>
      <w:r w:rsidRPr="00C534E2">
        <w:t xml:space="preserve"> chargeur automatique de documents, permettant d’alimenter les pages une à la fois dans le matériel sans intervention manuelle de l’utilisateur.</w:t>
      </w:r>
      <w:r w:rsidR="002560A5" w:rsidRPr="00C534E2">
        <w:t xml:space="preserve"> </w:t>
      </w:r>
      <w:r w:rsidR="00BE1418" w:rsidRPr="00BE1418">
        <w:rPr>
          <w:b/>
          <w:bCs/>
        </w:rPr>
        <w:t xml:space="preserve">Des chargeurs </w:t>
      </w:r>
      <w:r w:rsidR="00BE1418">
        <w:rPr>
          <w:b/>
          <w:bCs/>
        </w:rPr>
        <w:t>« </w:t>
      </w:r>
      <w:r w:rsidR="00BE1418" w:rsidRPr="00BE1418">
        <w:rPr>
          <w:b/>
          <w:bCs/>
        </w:rPr>
        <w:t>1 passe</w:t>
      </w:r>
      <w:r w:rsidR="00BE1418">
        <w:rPr>
          <w:b/>
          <w:bCs/>
        </w:rPr>
        <w:t> »</w:t>
      </w:r>
      <w:r w:rsidR="00BE1418" w:rsidRPr="00BE1418">
        <w:rPr>
          <w:b/>
          <w:bCs/>
        </w:rPr>
        <w:t xml:space="preserve"> doivent obligatoirement pouvoir être mis en place sur chacun des profils.</w:t>
      </w:r>
    </w:p>
    <w:p w14:paraId="098A1102" w14:textId="0F4D9EED" w:rsidR="00FA2297" w:rsidRPr="00C534E2" w:rsidRDefault="00FA2297" w:rsidP="00F31030">
      <w:pPr>
        <w:pStyle w:val="Style1"/>
        <w:spacing w:before="60" w:after="60"/>
      </w:pPr>
      <w:bookmarkStart w:id="42" w:name="_Toc145952593"/>
      <w:r>
        <w:t>Bacs additionnels</w:t>
      </w:r>
      <w:bookmarkEnd w:id="42"/>
    </w:p>
    <w:p w14:paraId="12D93D59" w14:textId="77777777" w:rsidR="00F31030" w:rsidRPr="00AC053C" w:rsidRDefault="00F31030" w:rsidP="00F31030">
      <w:r w:rsidRPr="00AC053C">
        <w:t>Afin de limiter le réapprovisionnement</w:t>
      </w:r>
      <w:r>
        <w:t xml:space="preserve"> et de pouvoir diversifier les types de</w:t>
      </w:r>
      <w:r w:rsidRPr="00AC053C">
        <w:t xml:space="preserve"> feuilles, le pouvoir adjudicateur </w:t>
      </w:r>
      <w:r>
        <w:t>doit</w:t>
      </w:r>
      <w:r w:rsidRPr="00AC053C">
        <w:t xml:space="preserve"> pouvoir </w:t>
      </w:r>
      <w:r>
        <w:t>étendre le nombre de</w:t>
      </w:r>
      <w:r w:rsidRPr="00AC053C">
        <w:t xml:space="preserve"> bac</w:t>
      </w:r>
      <w:r>
        <w:t>s</w:t>
      </w:r>
      <w:r w:rsidRPr="00AC053C">
        <w:t xml:space="preserve"> d’alimentation</w:t>
      </w:r>
      <w:r>
        <w:t xml:space="preserve">s de ses copieurs </w:t>
      </w:r>
      <w:r w:rsidRPr="00AC053C">
        <w:t>Le titulaire détaille</w:t>
      </w:r>
      <w:r>
        <w:t xml:space="preserve"> dans son offre</w:t>
      </w:r>
      <w:r w:rsidRPr="00AC053C">
        <w:t xml:space="preserve"> la gamme de bacs additionnels compatibles avec chaque </w:t>
      </w:r>
      <w:r>
        <w:t>matériel qu’il propose.</w:t>
      </w:r>
    </w:p>
    <w:p w14:paraId="41EC26E7" w14:textId="79646029" w:rsidR="0074375B" w:rsidRPr="00352B1C" w:rsidRDefault="0074375B" w:rsidP="00F31030">
      <w:pPr>
        <w:pStyle w:val="Style1"/>
        <w:spacing w:before="60" w:after="60"/>
      </w:pPr>
      <w:bookmarkStart w:id="43" w:name="_Toc145952594"/>
      <w:r w:rsidRPr="00352B1C">
        <w:lastRenderedPageBreak/>
        <w:t>Modules de finitions</w:t>
      </w:r>
      <w:r w:rsidR="00352B1C">
        <w:t xml:space="preserve"> avancées</w:t>
      </w:r>
      <w:bookmarkEnd w:id="43"/>
    </w:p>
    <w:p w14:paraId="182C3EC4" w14:textId="4A63BE74" w:rsidR="00901FDE" w:rsidRPr="00352B1C" w:rsidRDefault="00901FDE" w:rsidP="0074375B">
      <w:r w:rsidRPr="00352B1C">
        <w:t xml:space="preserve">Le pouvoir adjudicateur doit pouvoir déployer différents modules de finition </w:t>
      </w:r>
      <w:r w:rsidR="00352B1C">
        <w:t xml:space="preserve">avancées </w:t>
      </w:r>
      <w:r w:rsidRPr="00352B1C">
        <w:t xml:space="preserve">interne/externe pour ses </w:t>
      </w:r>
      <w:r w:rsidR="001F4F9E" w:rsidRPr="00352B1C">
        <w:t>copieurs</w:t>
      </w:r>
      <w:r w:rsidRPr="00352B1C">
        <w:t xml:space="preserve">, notamment des modules </w:t>
      </w:r>
      <w:r w:rsidR="00352B1C" w:rsidRPr="00352B1C">
        <w:t>de tri</w:t>
      </w:r>
      <w:r w:rsidR="00BE1418">
        <w:t>/agrafage</w:t>
      </w:r>
      <w:r w:rsidR="00A120F3" w:rsidRPr="00352B1C">
        <w:t>,</w:t>
      </w:r>
      <w:r w:rsidR="003B1992" w:rsidRPr="00352B1C">
        <w:t xml:space="preserve"> de brochure</w:t>
      </w:r>
      <w:r w:rsidR="00BE1418">
        <w:t>/piqure à cheval</w:t>
      </w:r>
      <w:r w:rsidR="002645EB">
        <w:t>….</w:t>
      </w:r>
    </w:p>
    <w:p w14:paraId="3AF2AD5F" w14:textId="6FB5CBBF" w:rsidR="002560A5" w:rsidRPr="00F72E88" w:rsidRDefault="0074375B" w:rsidP="00F72E88">
      <w:r w:rsidRPr="00352B1C">
        <w:t xml:space="preserve">Le </w:t>
      </w:r>
      <w:r w:rsidR="00901FDE" w:rsidRPr="00352B1C">
        <w:t>titulaire</w:t>
      </w:r>
      <w:r w:rsidRPr="00352B1C">
        <w:t xml:space="preserve"> détaille dans son </w:t>
      </w:r>
      <w:r w:rsidR="00901FDE" w:rsidRPr="00352B1C">
        <w:t>offre</w:t>
      </w:r>
      <w:r w:rsidRPr="00352B1C">
        <w:t xml:space="preserve"> l’ensemble des modules de finition</w:t>
      </w:r>
      <w:r w:rsidR="001F4F9E" w:rsidRPr="00352B1C">
        <w:t>s</w:t>
      </w:r>
      <w:r w:rsidRPr="00352B1C">
        <w:t xml:space="preserve"> qu’il est en mesure de proposer.</w:t>
      </w:r>
      <w:r w:rsidRPr="00C444AA">
        <w:t xml:space="preserve"> </w:t>
      </w:r>
    </w:p>
    <w:p w14:paraId="029B9193" w14:textId="4C3F41F1" w:rsidR="0074375B" w:rsidRDefault="0074375B" w:rsidP="00F31030">
      <w:pPr>
        <w:pStyle w:val="Titre4"/>
        <w:spacing w:after="60"/>
      </w:pPr>
      <w:bookmarkStart w:id="44" w:name="_Toc145952595"/>
      <w:r w:rsidRPr="0074375B">
        <w:t xml:space="preserve">Extensions </w:t>
      </w:r>
      <w:r>
        <w:t>logicie</w:t>
      </w:r>
      <w:r w:rsidRPr="0074375B">
        <w:t>lles</w:t>
      </w:r>
      <w:r w:rsidR="00B92EAE" w:rsidRPr="00B92EAE">
        <w:t xml:space="preserve"> </w:t>
      </w:r>
      <w:r w:rsidR="00B92EAE">
        <w:t>attendues par défaut</w:t>
      </w:r>
      <w:bookmarkEnd w:id="44"/>
    </w:p>
    <w:p w14:paraId="04AF56BC" w14:textId="77777777" w:rsidR="00BE1418" w:rsidRPr="00D3360C" w:rsidRDefault="00BE1418" w:rsidP="00B92EAE">
      <w:pPr>
        <w:pStyle w:val="Style1"/>
      </w:pPr>
      <w:bookmarkStart w:id="45" w:name="_Toc73108352"/>
      <w:bookmarkStart w:id="46" w:name="_Toc145952596"/>
      <w:r>
        <w:t>Numérisation vers mail</w:t>
      </w:r>
      <w:bookmarkEnd w:id="45"/>
      <w:bookmarkEnd w:id="46"/>
    </w:p>
    <w:p w14:paraId="559F136E" w14:textId="77777777" w:rsidR="00BE1418" w:rsidRPr="00072374" w:rsidRDefault="00BE1418" w:rsidP="00BE1418">
      <w:pPr>
        <w:spacing w:after="20"/>
      </w:pPr>
      <w:r w:rsidRPr="00AF4450">
        <w:t xml:space="preserve">Le pouvoir adjudicateur </w:t>
      </w:r>
      <w:r>
        <w:t>doit</w:t>
      </w:r>
      <w:r w:rsidRPr="00AF4450">
        <w:t xml:space="preserve"> pouvoir </w:t>
      </w:r>
      <w:r>
        <w:t xml:space="preserve">envoyer </w:t>
      </w:r>
      <w:r w:rsidRPr="00AF4450">
        <w:t>des jobs de numérisation vers une adresse mail choisie par l’utilisateur.</w:t>
      </w:r>
    </w:p>
    <w:p w14:paraId="52B95873" w14:textId="77777777" w:rsidR="00BE1418" w:rsidRPr="00A95A38" w:rsidRDefault="00BE1418" w:rsidP="00B92EAE">
      <w:pPr>
        <w:pStyle w:val="Style1"/>
      </w:pPr>
      <w:bookmarkStart w:id="47" w:name="_Toc73108353"/>
      <w:bookmarkStart w:id="48" w:name="_Toc145952597"/>
      <w:r w:rsidRPr="00F31030">
        <w:t>Numérisation</w:t>
      </w:r>
      <w:r>
        <w:t xml:space="preserve"> vers USB</w:t>
      </w:r>
      <w:bookmarkEnd w:id="47"/>
      <w:bookmarkEnd w:id="48"/>
    </w:p>
    <w:p w14:paraId="2B83066D" w14:textId="5BA01CD1" w:rsidR="00BE1418" w:rsidRPr="00072374" w:rsidRDefault="00BE1418" w:rsidP="00BE1418">
      <w:pPr>
        <w:spacing w:before="20" w:after="20"/>
      </w:pPr>
      <w:r w:rsidRPr="00AF4450">
        <w:t xml:space="preserve">Le pouvoir adjudicateur </w:t>
      </w:r>
      <w:r>
        <w:t>doit pouv</w:t>
      </w:r>
      <w:r w:rsidR="00BC359A">
        <w:t>oi</w:t>
      </w:r>
      <w:r>
        <w:t>r</w:t>
      </w:r>
      <w:r w:rsidRPr="00AF4450">
        <w:t xml:space="preserve"> </w:t>
      </w:r>
      <w:r>
        <w:t>envoyer</w:t>
      </w:r>
      <w:r w:rsidRPr="00AF4450">
        <w:t xml:space="preserve"> des jobs de numérisation vers </w:t>
      </w:r>
      <w:r>
        <w:t xml:space="preserve">un périphérique USB externe. </w:t>
      </w:r>
    </w:p>
    <w:p w14:paraId="5C9A447C" w14:textId="77777777" w:rsidR="00BE1418" w:rsidRPr="00A95A38" w:rsidRDefault="00BE1418" w:rsidP="00B92EAE">
      <w:pPr>
        <w:pStyle w:val="Style1"/>
      </w:pPr>
      <w:bookmarkStart w:id="49" w:name="_Toc73108354"/>
      <w:bookmarkStart w:id="50" w:name="_Toc145952598"/>
      <w:r>
        <w:t>Numérisation vers dossier</w:t>
      </w:r>
      <w:bookmarkEnd w:id="49"/>
      <w:bookmarkEnd w:id="50"/>
    </w:p>
    <w:p w14:paraId="25422E6D" w14:textId="64774C91" w:rsidR="00BE1418" w:rsidRPr="00AF4450" w:rsidRDefault="00BE1418" w:rsidP="00BE1418">
      <w:pPr>
        <w:spacing w:before="20" w:after="20"/>
      </w:pPr>
      <w:r w:rsidRPr="00AF4450">
        <w:t xml:space="preserve">Le pouvoir adjudicateur </w:t>
      </w:r>
      <w:r>
        <w:t>doit</w:t>
      </w:r>
      <w:r w:rsidRPr="00AF4450">
        <w:t xml:space="preserve"> pouvoir </w:t>
      </w:r>
      <w:r>
        <w:t>envoyer</w:t>
      </w:r>
      <w:r w:rsidRPr="00AF4450">
        <w:t xml:space="preserve"> des jobs de numérisation vers </w:t>
      </w:r>
      <w:r>
        <w:t>un répertoire disponible sur le réseau</w:t>
      </w:r>
      <w:r w:rsidR="005846DD">
        <w:t xml:space="preserve"> </w:t>
      </w:r>
      <w:r w:rsidR="005846DD" w:rsidRPr="005846DD">
        <w:rPr>
          <w:color w:val="00B0F0"/>
        </w:rPr>
        <w:t>au choix de l’utilisateur</w:t>
      </w:r>
      <w:r w:rsidR="005846DD">
        <w:t>.</w:t>
      </w:r>
    </w:p>
    <w:p w14:paraId="76FBDC38" w14:textId="77777777" w:rsidR="00BE1418" w:rsidRPr="00A95A38" w:rsidRDefault="00BE1418" w:rsidP="00B92EAE">
      <w:pPr>
        <w:pStyle w:val="Style1"/>
      </w:pPr>
      <w:bookmarkStart w:id="51" w:name="_Toc73108355"/>
      <w:bookmarkStart w:id="52" w:name="_Toc145952599"/>
      <w:r w:rsidRPr="00A120F3">
        <w:t>Impression</w:t>
      </w:r>
      <w:r w:rsidRPr="00A95A38">
        <w:t xml:space="preserve"> </w:t>
      </w:r>
      <w:r>
        <w:t xml:space="preserve">depuis </w:t>
      </w:r>
      <w:r w:rsidRPr="00A120F3">
        <w:t>USB</w:t>
      </w:r>
      <w:bookmarkEnd w:id="51"/>
      <w:bookmarkEnd w:id="52"/>
    </w:p>
    <w:p w14:paraId="373C3B44" w14:textId="77777777" w:rsidR="00BE1418" w:rsidRDefault="00BE1418" w:rsidP="00BE1418">
      <w:pPr>
        <w:spacing w:before="20" w:after="20"/>
      </w:pPr>
      <w:r w:rsidRPr="00AF4450">
        <w:t xml:space="preserve">Le pouvoir adjudicateur </w:t>
      </w:r>
      <w:r>
        <w:t>doit</w:t>
      </w:r>
      <w:r w:rsidRPr="00AF4450">
        <w:t xml:space="preserve"> pouvoir </w:t>
      </w:r>
      <w:r>
        <w:t>générer une impression depuis un périphérique USB externe directement sur le copieur.</w:t>
      </w:r>
    </w:p>
    <w:p w14:paraId="3CE4051B" w14:textId="77777777" w:rsidR="00BE1418" w:rsidRDefault="00BE1418" w:rsidP="00B92EAE">
      <w:pPr>
        <w:pStyle w:val="Style1"/>
      </w:pPr>
      <w:bookmarkStart w:id="53" w:name="_Toc145952600"/>
      <w:r>
        <w:t>Gestion de profils ICC</w:t>
      </w:r>
      <w:bookmarkEnd w:id="53"/>
    </w:p>
    <w:p w14:paraId="12A4BED1" w14:textId="0D2DAEE4" w:rsidR="00BE1418" w:rsidRDefault="00BE1418" w:rsidP="00BE1418">
      <w:pPr>
        <w:spacing w:before="120" w:after="20"/>
      </w:pPr>
      <w:r w:rsidRPr="00BE1418">
        <w:t xml:space="preserve">Pour les profils C1, C2 et C3 le pouvoir adjudicateur doit pouvoir configurer un profil ICC (International Color Consortium) permettant au pouvoir adjudicateur de </w:t>
      </w:r>
      <w:r w:rsidR="00B92EAE" w:rsidRPr="00BB1F30">
        <w:rPr>
          <w:color w:val="00B0F0"/>
        </w:rPr>
        <w:t>ma</w:t>
      </w:r>
      <w:r w:rsidR="00DE61AD" w:rsidRPr="00BB1F30">
        <w:rPr>
          <w:color w:val="00B0F0"/>
        </w:rPr>
        <w:t>î</w:t>
      </w:r>
      <w:r w:rsidR="00B92EAE" w:rsidRPr="00BB1F30">
        <w:rPr>
          <w:color w:val="00B0F0"/>
        </w:rPr>
        <w:t>triser</w:t>
      </w:r>
      <w:r w:rsidRPr="00BE1418">
        <w:t xml:space="preserve"> le rendu de sortie de ses impressions à partir de ses applicatifs d’imageries.</w:t>
      </w:r>
    </w:p>
    <w:p w14:paraId="553921E1" w14:textId="45BF0FA1" w:rsidR="00BE1418" w:rsidRPr="00BE1418" w:rsidRDefault="00BE1418" w:rsidP="00BE1418">
      <w:pPr>
        <w:spacing w:before="120" w:after="20"/>
      </w:pPr>
      <w:r>
        <w:t xml:space="preserve">Le mode de configuration de cette fonctionnalité doit être </w:t>
      </w:r>
      <w:r w:rsidRPr="00BB1F30">
        <w:rPr>
          <w:color w:val="00B0F0"/>
        </w:rPr>
        <w:t>présenté</w:t>
      </w:r>
      <w:r>
        <w:t xml:space="preserve"> par le titulaire dans son offre.</w:t>
      </w:r>
    </w:p>
    <w:p w14:paraId="07FA5A53" w14:textId="65DC2E37" w:rsidR="00BE1418" w:rsidRDefault="00BE1418" w:rsidP="00B92EAE">
      <w:pPr>
        <w:pStyle w:val="Titre4"/>
      </w:pPr>
      <w:bookmarkStart w:id="54" w:name="_Toc145952601"/>
      <w:r>
        <w:t xml:space="preserve">Extensions </w:t>
      </w:r>
      <w:r w:rsidR="00B92EAE">
        <w:t xml:space="preserve">logicielles </w:t>
      </w:r>
      <w:r>
        <w:t>activables sur demande</w:t>
      </w:r>
      <w:bookmarkEnd w:id="54"/>
    </w:p>
    <w:p w14:paraId="5818E200" w14:textId="15CDED43" w:rsidR="00936235" w:rsidRPr="00936235" w:rsidRDefault="00936235" w:rsidP="00B92EAE">
      <w:pPr>
        <w:pStyle w:val="Style1"/>
      </w:pPr>
      <w:bookmarkStart w:id="55" w:name="_Toc145952602"/>
      <w:r>
        <w:t>OCR (Reconnaissance Optique des Caractères)</w:t>
      </w:r>
      <w:bookmarkEnd w:id="55"/>
    </w:p>
    <w:p w14:paraId="148172F1" w14:textId="50009DA6" w:rsidR="00F31030" w:rsidRDefault="00A20A9E" w:rsidP="00416DA1">
      <w:pPr>
        <w:spacing w:after="20"/>
      </w:pPr>
      <w:r w:rsidRPr="00936235">
        <w:t xml:space="preserve">Le pouvoir adjudicateur </w:t>
      </w:r>
      <w:r w:rsidR="00BE1418">
        <w:t>doit</w:t>
      </w:r>
      <w:r w:rsidRPr="00936235">
        <w:t xml:space="preserve"> pouvoir intégrer</w:t>
      </w:r>
      <w:r w:rsidR="00820E24">
        <w:t xml:space="preserve"> </w:t>
      </w:r>
      <w:r w:rsidR="00901FDE">
        <w:t xml:space="preserve">aux </w:t>
      </w:r>
      <w:r w:rsidR="00D70AA9">
        <w:t>copieurs</w:t>
      </w:r>
      <w:r w:rsidR="007021E7">
        <w:t xml:space="preserve"> </w:t>
      </w:r>
      <w:r w:rsidRPr="00936235">
        <w:t>un système de reconnaissance optique de caractère</w:t>
      </w:r>
      <w:r w:rsidR="00B64869">
        <w:t>s</w:t>
      </w:r>
      <w:r w:rsidRPr="00936235">
        <w:t xml:space="preserve"> afin d’exploiter les données textes des documents numérisés</w:t>
      </w:r>
      <w:r w:rsidR="00BE1418">
        <w:t xml:space="preserve"> vers des formats de sortie </w:t>
      </w:r>
      <w:r w:rsidR="00285876" w:rsidRPr="00A87054">
        <w:rPr>
          <w:color w:val="00B0F0"/>
        </w:rPr>
        <w:t>PDF</w:t>
      </w:r>
      <w:r w:rsidR="00BE1418">
        <w:t xml:space="preserve"> et du Pack MS Office (Word notamment).</w:t>
      </w:r>
    </w:p>
    <w:p w14:paraId="4E8F5595" w14:textId="2ABFA09D" w:rsidR="00901FDE" w:rsidRDefault="00901FDE" w:rsidP="00F31030">
      <w:pPr>
        <w:spacing w:before="60" w:after="20"/>
      </w:pPr>
      <w:r>
        <w:t>Les possibilités techniques offertes par les matériels du titulaire doivent être précisées dans son offre, ainsi que les formats de documents de sortie possibles.</w:t>
      </w:r>
    </w:p>
    <w:p w14:paraId="61A94AAA" w14:textId="08D3C9E7" w:rsidR="00304797" w:rsidRPr="00A95A38" w:rsidRDefault="00304797" w:rsidP="00B92EAE">
      <w:pPr>
        <w:pStyle w:val="Style1"/>
      </w:pPr>
      <w:bookmarkStart w:id="56" w:name="_Toc145952603"/>
      <w:r>
        <w:t xml:space="preserve">Impressions </w:t>
      </w:r>
      <w:r w:rsidRPr="00947EA8">
        <w:t>depuis</w:t>
      </w:r>
      <w:r>
        <w:t xml:space="preserve"> des Smartphones</w:t>
      </w:r>
      <w:bookmarkEnd w:id="56"/>
    </w:p>
    <w:p w14:paraId="51726F03" w14:textId="0D37C2A2" w:rsidR="00F31030" w:rsidRDefault="00304797" w:rsidP="00BE1418">
      <w:pPr>
        <w:spacing w:before="120" w:after="20"/>
      </w:pPr>
      <w:r w:rsidRPr="00AF4450">
        <w:t xml:space="preserve">Le pouvoir adjudicateur </w:t>
      </w:r>
      <w:r>
        <w:t>doit</w:t>
      </w:r>
      <w:r w:rsidRPr="00AF4450">
        <w:t xml:space="preserve"> pouvoir </w:t>
      </w:r>
      <w:r>
        <w:t>générer des jobs d’impressions depuis un Smartphone</w:t>
      </w:r>
      <w:r w:rsidR="0009025A">
        <w:t>/tablette</w:t>
      </w:r>
      <w:r w:rsidR="00196280">
        <w:t xml:space="preserve"> sous Android et Apple iOS</w:t>
      </w:r>
      <w:r>
        <w:t>. Pour cette fonctionnalité la technologie est laissée libre au titulaire (</w:t>
      </w:r>
      <w:r w:rsidRPr="00A87054">
        <w:rPr>
          <w:color w:val="00B0F0"/>
        </w:rPr>
        <w:t xml:space="preserve">utilisation </w:t>
      </w:r>
      <w:r w:rsidR="00347EF2">
        <w:rPr>
          <w:color w:val="00B0F0"/>
        </w:rPr>
        <w:t xml:space="preserve">de </w:t>
      </w:r>
      <w:r w:rsidR="00A87054" w:rsidRPr="00A87054">
        <w:rPr>
          <w:color w:val="00B0F0"/>
        </w:rPr>
        <w:t>l‘infrastructure Wifi du pouvoir adjudicateur</w:t>
      </w:r>
      <w:r>
        <w:t>, application pour Smartphone</w:t>
      </w:r>
      <w:r w:rsidR="0009025A">
        <w:t>/tablette</w:t>
      </w:r>
      <w:r>
        <w:t>, utilisation d</w:t>
      </w:r>
      <w:r w:rsidR="00FD3E7F">
        <w:t xml:space="preserve">e </w:t>
      </w:r>
      <w:r w:rsidR="00820E24">
        <w:t>A</w:t>
      </w:r>
      <w:r w:rsidR="00196280">
        <w:t>irP</w:t>
      </w:r>
      <w:r w:rsidR="00820E24">
        <w:t>rint…</w:t>
      </w:r>
      <w:r>
        <w:t>).</w:t>
      </w:r>
      <w:bookmarkStart w:id="57" w:name="_Toc43828505"/>
      <w:r>
        <w:t xml:space="preserve"> </w:t>
      </w:r>
    </w:p>
    <w:p w14:paraId="2228ABA0" w14:textId="0430712D" w:rsidR="00304797" w:rsidRDefault="00304797" w:rsidP="00BE1418">
      <w:pPr>
        <w:spacing w:before="120" w:after="20"/>
      </w:pPr>
      <w:r w:rsidRPr="00072374">
        <w:t xml:space="preserve">Le titulaire détaille </w:t>
      </w:r>
      <w:r>
        <w:t xml:space="preserve">dans son offre </w:t>
      </w:r>
      <w:r w:rsidRPr="00072374">
        <w:t>les modalités techniques et financières de mise en œuvre</w:t>
      </w:r>
      <w:r w:rsidR="000858E9">
        <w:t xml:space="preserve"> de cette fonctionnalité.</w:t>
      </w:r>
    </w:p>
    <w:p w14:paraId="0233EC59" w14:textId="684A512F" w:rsidR="00D36A81" w:rsidRDefault="00BB5198" w:rsidP="00BE1418">
      <w:pPr>
        <w:spacing w:before="120" w:after="20"/>
        <w:rPr>
          <w:b/>
          <w:bCs/>
        </w:rPr>
      </w:pPr>
      <w:bookmarkStart w:id="58" w:name="_Hlk112688577"/>
      <w:r>
        <w:rPr>
          <w:b/>
          <w:bCs/>
        </w:rPr>
        <w:t>Pour des raisons de sécurité, l</w:t>
      </w:r>
      <w:r w:rsidR="000858E9">
        <w:rPr>
          <w:b/>
          <w:bCs/>
        </w:rPr>
        <w:t>e pouvoir adjudicateur souhaite que cette fonctionnalité puisse être activé</w:t>
      </w:r>
      <w:r w:rsidR="00CF58BF">
        <w:rPr>
          <w:b/>
          <w:bCs/>
        </w:rPr>
        <w:t>e</w:t>
      </w:r>
      <w:r w:rsidR="000858E9">
        <w:rPr>
          <w:b/>
          <w:bCs/>
        </w:rPr>
        <w:t xml:space="preserve"> </w:t>
      </w:r>
      <w:r w:rsidR="009F3A9C">
        <w:rPr>
          <w:b/>
          <w:bCs/>
        </w:rPr>
        <w:t>et</w:t>
      </w:r>
      <w:r w:rsidR="000858E9">
        <w:rPr>
          <w:b/>
          <w:bCs/>
        </w:rPr>
        <w:t xml:space="preserve"> désactivé</w:t>
      </w:r>
      <w:r w:rsidR="009F3A9C">
        <w:rPr>
          <w:b/>
          <w:bCs/>
        </w:rPr>
        <w:t>e à tout moment.</w:t>
      </w:r>
    </w:p>
    <w:p w14:paraId="1D47D9AD" w14:textId="77777777" w:rsidR="00BE1418" w:rsidRDefault="00BE1418" w:rsidP="00416DA1">
      <w:pPr>
        <w:spacing w:before="20" w:after="20"/>
        <w:rPr>
          <w:b/>
          <w:bCs/>
        </w:rPr>
      </w:pPr>
    </w:p>
    <w:bookmarkEnd w:id="57"/>
    <w:bookmarkEnd w:id="58"/>
    <w:p w14:paraId="36C32232" w14:textId="77777777" w:rsidR="00BE1418" w:rsidRDefault="00BE1418">
      <w:pPr>
        <w:spacing w:after="0"/>
        <w:jc w:val="left"/>
        <w:rPr>
          <w:rFonts w:cs="Arial"/>
          <w:b/>
          <w:bCs/>
          <w:i/>
          <w:iCs/>
          <w:snapToGrid/>
          <w:kern w:val="0"/>
          <w:u w:val="single"/>
          <w:lang w:val="x-none" w:eastAsia="x-none" w:bidi="en-US"/>
        </w:rPr>
      </w:pPr>
      <w:r>
        <w:br w:type="page"/>
      </w:r>
    </w:p>
    <w:p w14:paraId="74221A95" w14:textId="307FED66" w:rsidR="002560A5" w:rsidRDefault="002560A5" w:rsidP="00EA45CA">
      <w:pPr>
        <w:pStyle w:val="Titre2"/>
        <w:spacing w:before="60" w:after="20"/>
      </w:pPr>
      <w:bookmarkStart w:id="59" w:name="_Toc145952604"/>
      <w:r w:rsidRPr="0078084A">
        <w:lastRenderedPageBreak/>
        <w:t>Logiciel d</w:t>
      </w:r>
      <w:r w:rsidR="003005A2">
        <w:t>e gestion des flux d’impressions</w:t>
      </w:r>
      <w:bookmarkEnd w:id="59"/>
      <w:r w:rsidRPr="002530E0">
        <w:t xml:space="preserve"> </w:t>
      </w:r>
    </w:p>
    <w:p w14:paraId="7E37B1CF" w14:textId="751EE532" w:rsidR="003005A2" w:rsidRPr="00855E97" w:rsidRDefault="003005A2" w:rsidP="00477BFC">
      <w:pPr>
        <w:pStyle w:val="Titre3"/>
        <w:spacing w:before="60" w:after="60"/>
      </w:pPr>
      <w:bookmarkStart w:id="60" w:name="_Toc145952605"/>
      <w:r>
        <w:t>Préambule</w:t>
      </w:r>
      <w:bookmarkEnd w:id="60"/>
    </w:p>
    <w:p w14:paraId="7AD310D6" w14:textId="77777777" w:rsidR="003005A2" w:rsidRDefault="003005A2" w:rsidP="003005A2">
      <w:pPr>
        <w:spacing w:after="20"/>
      </w:pPr>
      <w:r w:rsidRPr="0078084A">
        <w:t xml:space="preserve">Le pouvoir adjudicateur souhaite disposer </w:t>
      </w:r>
      <w:r>
        <w:t>d’une solution de gestion des flux d’impressions pour laquelle le titulaire est libre de proposer :</w:t>
      </w:r>
    </w:p>
    <w:p w14:paraId="0E39CBD8" w14:textId="4E791FE7" w:rsidR="003005A2" w:rsidRPr="002560A5" w:rsidRDefault="003005A2" w:rsidP="00EA45CA">
      <w:pPr>
        <w:pStyle w:val="Paragraphedeliste"/>
        <w:numPr>
          <w:ilvl w:val="0"/>
          <w:numId w:val="29"/>
        </w:numPr>
        <w:spacing w:before="20" w:after="20"/>
        <w:rPr>
          <w:b/>
          <w:bCs/>
        </w:rPr>
      </w:pPr>
      <w:r>
        <w:t xml:space="preserve">Une continuité de la solution </w:t>
      </w:r>
      <w:r w:rsidR="00B92EAE">
        <w:t>Uniflow</w:t>
      </w:r>
      <w:r>
        <w:t xml:space="preserve"> actuelle</w:t>
      </w:r>
      <w:r w:rsidR="00B92EAE">
        <w:t>.</w:t>
      </w:r>
    </w:p>
    <w:p w14:paraId="5A4DD8BC" w14:textId="235CBE0B" w:rsidR="003005A2" w:rsidRPr="00F72E88" w:rsidRDefault="003005A2" w:rsidP="00EA45CA">
      <w:pPr>
        <w:pStyle w:val="Paragraphedeliste"/>
        <w:numPr>
          <w:ilvl w:val="0"/>
          <w:numId w:val="29"/>
        </w:numPr>
        <w:spacing w:before="20" w:after="20"/>
        <w:rPr>
          <w:b/>
          <w:bCs/>
        </w:rPr>
      </w:pPr>
      <w:r>
        <w:t>Une autre solution qui doit répondre aux attentes fonctionnelles décrites ci-après</w:t>
      </w:r>
    </w:p>
    <w:p w14:paraId="77809822" w14:textId="77777777" w:rsidR="003005A2" w:rsidRPr="00EC1C77" w:rsidRDefault="003005A2" w:rsidP="00EA45CA">
      <w:pPr>
        <w:spacing w:before="60" w:after="20"/>
        <w:rPr>
          <w:b/>
          <w:bCs/>
        </w:rPr>
      </w:pPr>
      <w:r w:rsidRPr="00EC1C77">
        <w:rPr>
          <w:b/>
          <w:bCs/>
        </w:rPr>
        <w:t>Quel que soit le choix du titulaire, le logiciel de gestion des flux d’impression doit obligatoirement :</w:t>
      </w:r>
    </w:p>
    <w:p w14:paraId="4B65F57D" w14:textId="20E5F101" w:rsidR="003005A2" w:rsidRPr="00EC1C77" w:rsidRDefault="003005A2" w:rsidP="00EA45CA">
      <w:pPr>
        <w:pStyle w:val="Paragraphedeliste"/>
        <w:numPr>
          <w:ilvl w:val="0"/>
          <w:numId w:val="14"/>
        </w:numPr>
        <w:spacing w:before="20" w:after="20"/>
        <w:rPr>
          <w:b/>
          <w:bCs/>
          <w:lang w:eastAsia="x-none" w:bidi="en-US"/>
        </w:rPr>
      </w:pPr>
      <w:r w:rsidRPr="00EC1C77">
        <w:rPr>
          <w:b/>
          <w:bCs/>
          <w:lang w:eastAsia="x-none" w:bidi="en-US"/>
        </w:rPr>
        <w:t>Être parfaitement compatible avec les matériels déployés</w:t>
      </w:r>
      <w:r w:rsidR="00B92EAE">
        <w:rPr>
          <w:b/>
          <w:bCs/>
          <w:lang w:eastAsia="x-none" w:bidi="en-US"/>
        </w:rPr>
        <w:t xml:space="preserve"> et les environnements informatiques du pouvoir adjudicateur (notamment </w:t>
      </w:r>
      <w:r w:rsidR="00F76258" w:rsidRPr="00F76258">
        <w:rPr>
          <w:b/>
          <w:bCs/>
          <w:color w:val="00B0F0"/>
          <w:lang w:eastAsia="x-none" w:bidi="en-US"/>
        </w:rPr>
        <w:t>Apple Mac OS</w:t>
      </w:r>
      <w:r w:rsidR="00F76258">
        <w:rPr>
          <w:b/>
          <w:bCs/>
          <w:color w:val="00B0F0"/>
          <w:lang w:eastAsia="x-none" w:bidi="en-US"/>
        </w:rPr>
        <w:t xml:space="preserve"> X</w:t>
      </w:r>
      <w:r w:rsidR="00B92EAE">
        <w:rPr>
          <w:b/>
          <w:bCs/>
          <w:lang w:eastAsia="x-none" w:bidi="en-US"/>
        </w:rPr>
        <w:t>).</w:t>
      </w:r>
    </w:p>
    <w:p w14:paraId="3F4B4358" w14:textId="0D6AE1EF" w:rsidR="00F76258" w:rsidRDefault="00F76258" w:rsidP="00EA45CA">
      <w:pPr>
        <w:pStyle w:val="Paragraphedeliste"/>
        <w:numPr>
          <w:ilvl w:val="0"/>
          <w:numId w:val="14"/>
        </w:numPr>
        <w:spacing w:before="20" w:after="20"/>
        <w:rPr>
          <w:b/>
          <w:bCs/>
          <w:color w:val="00B0F0"/>
          <w:lang w:eastAsia="x-none" w:bidi="en-US"/>
        </w:rPr>
      </w:pPr>
      <w:r w:rsidRPr="00F76258">
        <w:rPr>
          <w:b/>
          <w:bCs/>
          <w:color w:val="00B0F0"/>
        </w:rPr>
        <w:t>Intégrer une interface web pour la configuration.</w:t>
      </w:r>
    </w:p>
    <w:p w14:paraId="1DCC7F7F" w14:textId="39117DC5" w:rsidR="00F76258" w:rsidRDefault="00F76258" w:rsidP="00477BFC">
      <w:pPr>
        <w:spacing w:before="120" w:after="0"/>
        <w:rPr>
          <w:b/>
          <w:bCs/>
          <w:color w:val="00B0F0"/>
          <w:lang w:eastAsia="x-none" w:bidi="en-US"/>
        </w:rPr>
      </w:pPr>
      <w:r>
        <w:rPr>
          <w:b/>
          <w:bCs/>
          <w:color w:val="00B0F0"/>
          <w:lang w:eastAsia="x-none" w:bidi="en-US"/>
        </w:rPr>
        <w:t>Le mode de mise à disposition de la solution doit être précisé par le candidat. En cas de proposition d’une solution SaaS, le titulaire doit fournir tous les justi</w:t>
      </w:r>
      <w:r w:rsidR="00EA45CA">
        <w:rPr>
          <w:b/>
          <w:bCs/>
          <w:color w:val="00B0F0"/>
          <w:lang w:eastAsia="x-none" w:bidi="en-US"/>
        </w:rPr>
        <w:t>fi</w:t>
      </w:r>
      <w:r>
        <w:rPr>
          <w:b/>
          <w:bCs/>
          <w:color w:val="00B0F0"/>
          <w:lang w:eastAsia="x-none" w:bidi="en-US"/>
        </w:rPr>
        <w:t>catifs</w:t>
      </w:r>
      <w:r w:rsidR="00EA45CA">
        <w:rPr>
          <w:b/>
          <w:bCs/>
          <w:color w:val="00B0F0"/>
          <w:lang w:eastAsia="x-none" w:bidi="en-US"/>
        </w:rPr>
        <w:t xml:space="preserve"> permettant de garantir au pouvoir adjudicateur :</w:t>
      </w:r>
    </w:p>
    <w:p w14:paraId="72FE32CE" w14:textId="6B2B7C6D" w:rsidR="00EA45CA" w:rsidRDefault="00EA45CA" w:rsidP="00477BFC">
      <w:pPr>
        <w:pStyle w:val="Paragraphedeliste"/>
        <w:numPr>
          <w:ilvl w:val="0"/>
          <w:numId w:val="14"/>
        </w:numPr>
        <w:spacing w:before="60" w:after="0"/>
        <w:rPr>
          <w:b/>
          <w:bCs/>
          <w:color w:val="00B0F0"/>
        </w:rPr>
      </w:pPr>
      <w:r>
        <w:rPr>
          <w:b/>
          <w:bCs/>
          <w:color w:val="00B0F0"/>
        </w:rPr>
        <w:t>Une conformité avec le RGPD.</w:t>
      </w:r>
    </w:p>
    <w:p w14:paraId="116FBAAD" w14:textId="64BA0D79" w:rsidR="00EA45CA" w:rsidRDefault="00EA45CA" w:rsidP="00477BFC">
      <w:pPr>
        <w:pStyle w:val="Paragraphedeliste"/>
        <w:numPr>
          <w:ilvl w:val="0"/>
          <w:numId w:val="14"/>
        </w:numPr>
        <w:spacing w:before="60" w:after="0"/>
        <w:rPr>
          <w:b/>
          <w:bCs/>
          <w:color w:val="00B0F0"/>
        </w:rPr>
      </w:pPr>
      <w:r>
        <w:rPr>
          <w:b/>
          <w:bCs/>
          <w:color w:val="00B0F0"/>
        </w:rPr>
        <w:t>La sécurité de ses données.</w:t>
      </w:r>
    </w:p>
    <w:p w14:paraId="3524D338" w14:textId="4B3E63CE" w:rsidR="00EA45CA" w:rsidRPr="00EA45CA" w:rsidRDefault="00EA45CA" w:rsidP="00477BFC">
      <w:pPr>
        <w:pStyle w:val="Paragraphedeliste"/>
        <w:numPr>
          <w:ilvl w:val="0"/>
          <w:numId w:val="14"/>
        </w:numPr>
        <w:spacing w:before="60" w:after="0"/>
        <w:rPr>
          <w:b/>
          <w:bCs/>
          <w:color w:val="00B0F0"/>
          <w:lang w:eastAsia="x-none" w:bidi="en-US"/>
        </w:rPr>
      </w:pPr>
      <w:r>
        <w:rPr>
          <w:b/>
          <w:bCs/>
          <w:color w:val="00B0F0"/>
        </w:rPr>
        <w:t>La disponibilité de la solution</w:t>
      </w:r>
      <w:r>
        <w:rPr>
          <w:b/>
          <w:bCs/>
          <w:color w:val="00B0F0"/>
          <w:lang w:eastAsia="x-none" w:bidi="en-US"/>
        </w:rPr>
        <w:t>.</w:t>
      </w:r>
    </w:p>
    <w:p w14:paraId="3B7E8CC9" w14:textId="14E1D10E" w:rsidR="00A33F9E" w:rsidRPr="00855E97" w:rsidRDefault="00A33F9E" w:rsidP="00477BFC">
      <w:pPr>
        <w:pStyle w:val="Titre3"/>
        <w:spacing w:before="60" w:after="60"/>
      </w:pPr>
      <w:bookmarkStart w:id="61" w:name="_Toc145952606"/>
      <w:r>
        <w:t>Fonctionnalités attendues</w:t>
      </w:r>
      <w:bookmarkEnd w:id="61"/>
    </w:p>
    <w:p w14:paraId="4992A404" w14:textId="77777777" w:rsidR="00A33F9E" w:rsidRPr="0078084A" w:rsidRDefault="00A33F9E" w:rsidP="00EA45CA">
      <w:pPr>
        <w:spacing w:after="20"/>
      </w:pPr>
      <w:r>
        <w:t>Le logiciel de gestion des flux d’impressions doit intégrer a minima les éléments suivants :</w:t>
      </w:r>
    </w:p>
    <w:p w14:paraId="4B6CD0FB" w14:textId="2570D0A6" w:rsidR="00B92EAE" w:rsidRDefault="00A33F9E" w:rsidP="00EA45CA">
      <w:pPr>
        <w:pStyle w:val="Paragraphedeliste"/>
        <w:numPr>
          <w:ilvl w:val="0"/>
          <w:numId w:val="14"/>
        </w:numPr>
        <w:spacing w:before="20" w:after="20"/>
        <w:rPr>
          <w:lang w:eastAsia="x-none" w:bidi="en-US"/>
        </w:rPr>
      </w:pPr>
      <w:r>
        <w:rPr>
          <w:lang w:eastAsia="x-none" w:bidi="en-US"/>
        </w:rPr>
        <w:t xml:space="preserve">Un couplage avec </w:t>
      </w:r>
      <w:r w:rsidR="00A031A3">
        <w:rPr>
          <w:lang w:eastAsia="x-none" w:bidi="en-US"/>
        </w:rPr>
        <w:t>l’</w:t>
      </w:r>
      <w:r>
        <w:rPr>
          <w:lang w:eastAsia="x-none" w:bidi="en-US"/>
        </w:rPr>
        <w:t xml:space="preserve">annuaire </w:t>
      </w:r>
      <w:r w:rsidR="00B92EAE">
        <w:rPr>
          <w:lang w:eastAsia="x-none" w:bidi="en-US"/>
        </w:rPr>
        <w:t>Open</w:t>
      </w:r>
      <w:r w:rsidR="005C50D9">
        <w:rPr>
          <w:lang w:eastAsia="x-none" w:bidi="en-US"/>
        </w:rPr>
        <w:t xml:space="preserve"> </w:t>
      </w:r>
      <w:r w:rsidR="00B92EAE">
        <w:rPr>
          <w:lang w:eastAsia="x-none" w:bidi="en-US"/>
        </w:rPr>
        <w:t>LDAP</w:t>
      </w:r>
      <w:r>
        <w:rPr>
          <w:lang w:eastAsia="x-none" w:bidi="en-US"/>
        </w:rPr>
        <w:t xml:space="preserve"> du pouvoir adjudicateur permettant un peuplement</w:t>
      </w:r>
      <w:r w:rsidR="00A031A3">
        <w:rPr>
          <w:lang w:eastAsia="x-none" w:bidi="en-US"/>
        </w:rPr>
        <w:t xml:space="preserve"> des utilisateurs dans la solution et la définition d’une liste de contact mails pour les scan vers mails.</w:t>
      </w:r>
      <w:r w:rsidR="00B92EAE">
        <w:rPr>
          <w:lang w:eastAsia="x-none" w:bidi="en-US"/>
        </w:rPr>
        <w:t xml:space="preserve"> Ce couplage doit pouvoir évoluer afin :</w:t>
      </w:r>
    </w:p>
    <w:p w14:paraId="7878CD42" w14:textId="7401329D" w:rsidR="00B92EAE" w:rsidRDefault="00B92EAE" w:rsidP="00EA45CA">
      <w:pPr>
        <w:pStyle w:val="Paragraphedeliste"/>
        <w:numPr>
          <w:ilvl w:val="1"/>
          <w:numId w:val="14"/>
        </w:numPr>
        <w:spacing w:before="20" w:after="20"/>
        <w:rPr>
          <w:lang w:eastAsia="x-none" w:bidi="en-US"/>
        </w:rPr>
      </w:pPr>
      <w:r>
        <w:rPr>
          <w:lang w:eastAsia="x-none" w:bidi="en-US"/>
        </w:rPr>
        <w:t>D’utiliser un annuaire Active Directory en lieu et place d’Open</w:t>
      </w:r>
      <w:r w:rsidR="005C50D9">
        <w:rPr>
          <w:lang w:eastAsia="x-none" w:bidi="en-US"/>
        </w:rPr>
        <w:t xml:space="preserve"> </w:t>
      </w:r>
      <w:r>
        <w:rPr>
          <w:lang w:eastAsia="x-none" w:bidi="en-US"/>
        </w:rPr>
        <w:t>LDAP</w:t>
      </w:r>
    </w:p>
    <w:p w14:paraId="3283A283" w14:textId="7658E652" w:rsidR="00B92EAE" w:rsidRDefault="00B92EAE" w:rsidP="00EA45CA">
      <w:pPr>
        <w:pStyle w:val="Paragraphedeliste"/>
        <w:numPr>
          <w:ilvl w:val="1"/>
          <w:numId w:val="14"/>
        </w:numPr>
        <w:spacing w:before="20" w:after="20"/>
        <w:rPr>
          <w:lang w:eastAsia="x-none" w:bidi="en-US"/>
        </w:rPr>
      </w:pPr>
      <w:r>
        <w:rPr>
          <w:lang w:eastAsia="x-none" w:bidi="en-US"/>
        </w:rPr>
        <w:t xml:space="preserve">Si possible vers un couplage </w:t>
      </w:r>
      <w:r w:rsidR="005504FD">
        <w:rPr>
          <w:lang w:eastAsia="x-none" w:bidi="en-US"/>
        </w:rPr>
        <w:t xml:space="preserve">complémentaire </w:t>
      </w:r>
      <w:r>
        <w:rPr>
          <w:lang w:eastAsia="x-none" w:bidi="en-US"/>
        </w:rPr>
        <w:t xml:space="preserve">avec l’environnement </w:t>
      </w:r>
      <w:r w:rsidR="005504FD">
        <w:rPr>
          <w:lang w:eastAsia="x-none" w:bidi="en-US"/>
        </w:rPr>
        <w:t>G</w:t>
      </w:r>
      <w:r w:rsidRPr="004B234C">
        <w:rPr>
          <w:lang w:eastAsia="x-none" w:bidi="en-US"/>
        </w:rPr>
        <w:t xml:space="preserve">oogle </w:t>
      </w:r>
      <w:r>
        <w:rPr>
          <w:lang w:eastAsia="x-none" w:bidi="en-US"/>
        </w:rPr>
        <w:t>« </w:t>
      </w:r>
      <w:r w:rsidRPr="004B234C">
        <w:rPr>
          <w:lang w:eastAsia="x-none" w:bidi="en-US"/>
        </w:rPr>
        <w:t>Worskpace for education</w:t>
      </w:r>
      <w:r>
        <w:rPr>
          <w:lang w:eastAsia="x-none" w:bidi="en-US"/>
        </w:rPr>
        <w:t> » (afin d’importer les informations des étudiants)</w:t>
      </w:r>
    </w:p>
    <w:p w14:paraId="4EEDB4D1" w14:textId="77777777" w:rsidR="00A33F9E" w:rsidRDefault="00A33F9E" w:rsidP="00EA45CA">
      <w:pPr>
        <w:pStyle w:val="Paragraphedeliste"/>
        <w:numPr>
          <w:ilvl w:val="0"/>
          <w:numId w:val="14"/>
        </w:numPr>
        <w:spacing w:before="20" w:after="20"/>
        <w:rPr>
          <w:lang w:eastAsia="x-none" w:bidi="en-US"/>
        </w:rPr>
      </w:pPr>
      <w:r>
        <w:rPr>
          <w:lang w:eastAsia="x-none" w:bidi="en-US"/>
        </w:rPr>
        <w:t>La gestion d’une file d’attente unique par utilisateur avec pilote universel</w:t>
      </w:r>
    </w:p>
    <w:p w14:paraId="103E9C81" w14:textId="77777777" w:rsidR="00A33F9E" w:rsidRDefault="00A33F9E" w:rsidP="00EA45CA">
      <w:pPr>
        <w:pStyle w:val="Paragraphedeliste"/>
        <w:numPr>
          <w:ilvl w:val="0"/>
          <w:numId w:val="14"/>
        </w:numPr>
        <w:spacing w:before="20" w:after="20"/>
        <w:rPr>
          <w:lang w:eastAsia="x-none" w:bidi="en-US"/>
        </w:rPr>
      </w:pPr>
      <w:r>
        <w:rPr>
          <w:lang w:eastAsia="x-none" w:bidi="en-US"/>
        </w:rPr>
        <w:t xml:space="preserve">La gestion de droits et/ou de « formats d’impressions forcés » (exemple : recto/verso) en fonction des utilisateurs et/ou des extensions des documents à imprimer </w:t>
      </w:r>
    </w:p>
    <w:p w14:paraId="4D06CDE4" w14:textId="038AF338" w:rsidR="00A33F9E" w:rsidRDefault="00A33F9E" w:rsidP="00EA45CA">
      <w:pPr>
        <w:pStyle w:val="Paragraphedeliste"/>
        <w:numPr>
          <w:ilvl w:val="0"/>
          <w:numId w:val="14"/>
        </w:numPr>
        <w:spacing w:before="20" w:after="20"/>
        <w:rPr>
          <w:lang w:eastAsia="x-none" w:bidi="en-US"/>
        </w:rPr>
      </w:pPr>
      <w:r>
        <w:rPr>
          <w:lang w:eastAsia="x-none" w:bidi="en-US"/>
        </w:rPr>
        <w:t>Un système d’impression/numérisation/copie sécurisée avec libération par code sur</w:t>
      </w:r>
      <w:r w:rsidRPr="0078084A">
        <w:rPr>
          <w:lang w:eastAsia="x-none" w:bidi="en-US"/>
        </w:rPr>
        <w:t xml:space="preserve"> n’importe quel matériel</w:t>
      </w:r>
    </w:p>
    <w:p w14:paraId="2BFCB5D1" w14:textId="04765652" w:rsidR="005504FD" w:rsidRPr="005504FD" w:rsidRDefault="005504FD" w:rsidP="00EA45CA">
      <w:pPr>
        <w:pStyle w:val="Paragraphedeliste"/>
        <w:numPr>
          <w:ilvl w:val="0"/>
          <w:numId w:val="14"/>
        </w:numPr>
        <w:spacing w:before="20" w:after="20"/>
        <w:rPr>
          <w:lang w:eastAsia="x-none" w:bidi="en-US"/>
        </w:rPr>
      </w:pPr>
      <w:r w:rsidRPr="00A0203A">
        <w:rPr>
          <w:b/>
          <w:bCs/>
        </w:rPr>
        <w:t>La mise à disposition d’un service d’impression par mail</w:t>
      </w:r>
    </w:p>
    <w:p w14:paraId="1551503D" w14:textId="635B78DC" w:rsidR="005504FD" w:rsidRPr="00A0203A" w:rsidRDefault="005504FD" w:rsidP="00EA45CA">
      <w:pPr>
        <w:numPr>
          <w:ilvl w:val="0"/>
          <w:numId w:val="14"/>
        </w:numPr>
        <w:spacing w:before="20" w:after="20"/>
        <w:rPr>
          <w:b/>
          <w:bCs/>
        </w:rPr>
      </w:pPr>
      <w:r>
        <w:rPr>
          <w:b/>
          <w:bCs/>
        </w:rPr>
        <w:t xml:space="preserve">La gestion de quotas avec une capacité de recharge « manuelle » par un gestionnaire </w:t>
      </w:r>
      <w:r w:rsidRPr="00CB7CB8">
        <w:rPr>
          <w:b/>
          <w:bCs/>
          <w:u w:val="single"/>
        </w:rPr>
        <w:t>sans système de paiement associé à la solution</w:t>
      </w:r>
      <w:r>
        <w:rPr>
          <w:b/>
          <w:bCs/>
          <w:u w:val="single"/>
        </w:rPr>
        <w:t>.</w:t>
      </w:r>
    </w:p>
    <w:p w14:paraId="1915732E" w14:textId="44C3F0E1" w:rsidR="00A33F9E" w:rsidRPr="0078084A" w:rsidRDefault="00A33F9E" w:rsidP="00EA45CA">
      <w:pPr>
        <w:pStyle w:val="Paragraphedeliste"/>
        <w:numPr>
          <w:ilvl w:val="0"/>
          <w:numId w:val="14"/>
        </w:numPr>
        <w:spacing w:before="20" w:after="20"/>
        <w:rPr>
          <w:lang w:eastAsia="x-none" w:bidi="en-US"/>
        </w:rPr>
      </w:pPr>
      <w:r>
        <w:rPr>
          <w:lang w:eastAsia="x-none" w:bidi="en-US"/>
        </w:rPr>
        <w:t xml:space="preserve">La possibilité de disposer de statistiques d’utilisation par périodes (par </w:t>
      </w:r>
      <w:r w:rsidR="005504FD">
        <w:rPr>
          <w:lang w:eastAsia="x-none" w:bidi="en-US"/>
        </w:rPr>
        <w:t>bâtiment/groupes d’utilisateurs</w:t>
      </w:r>
      <w:r>
        <w:rPr>
          <w:lang w:eastAsia="x-none" w:bidi="en-US"/>
        </w:rPr>
        <w:t>, par équipement, par type de tâches, par fichier, par format, par chromie…)</w:t>
      </w:r>
    </w:p>
    <w:p w14:paraId="308E8E72" w14:textId="0A5386AB" w:rsidR="00A33F9E" w:rsidRDefault="00A33F9E" w:rsidP="00EA45CA">
      <w:pPr>
        <w:pStyle w:val="Paragraphedeliste"/>
        <w:numPr>
          <w:ilvl w:val="0"/>
          <w:numId w:val="14"/>
        </w:numPr>
        <w:spacing w:before="20" w:after="20"/>
        <w:rPr>
          <w:lang w:eastAsia="x-none" w:bidi="en-US"/>
        </w:rPr>
      </w:pPr>
      <w:r>
        <w:rPr>
          <w:lang w:eastAsia="x-none" w:bidi="en-US"/>
        </w:rPr>
        <w:t>La possibilité de générer des rapports automatiques/manuels avec diffusion périodique/ponctuelle par mail</w:t>
      </w:r>
    </w:p>
    <w:p w14:paraId="37ECCAD1" w14:textId="5A12EEB7" w:rsidR="005504FD" w:rsidRDefault="005504FD" w:rsidP="00EA45CA">
      <w:pPr>
        <w:numPr>
          <w:ilvl w:val="0"/>
          <w:numId w:val="8"/>
        </w:numPr>
        <w:spacing w:before="20" w:after="20"/>
      </w:pPr>
      <w:r>
        <w:t>La supervision des matériels mis en place avec la possibilité de prendre la main unitairement sur chaque matériel pour le configurer.</w:t>
      </w:r>
    </w:p>
    <w:p w14:paraId="67FB6B8D" w14:textId="77777777" w:rsidR="00A33F9E" w:rsidRDefault="00A33F9E" w:rsidP="00477BFC">
      <w:pPr>
        <w:spacing w:before="120" w:after="0"/>
        <w:rPr>
          <w:b/>
          <w:bCs/>
        </w:rPr>
      </w:pPr>
      <w:r w:rsidRPr="00A9634B">
        <w:rPr>
          <w:b/>
          <w:bCs/>
        </w:rPr>
        <w:t xml:space="preserve">Le titulaire </w:t>
      </w:r>
      <w:r>
        <w:rPr>
          <w:b/>
          <w:bCs/>
        </w:rPr>
        <w:t>doit présenter dans son offre le logiciel qu’il propose avec :</w:t>
      </w:r>
    </w:p>
    <w:p w14:paraId="3359ECA5" w14:textId="2D8C6CE8" w:rsidR="00A33F9E" w:rsidRDefault="00A33F9E" w:rsidP="00EA45CA">
      <w:pPr>
        <w:pStyle w:val="Paragraphedeliste"/>
        <w:numPr>
          <w:ilvl w:val="0"/>
          <w:numId w:val="19"/>
        </w:numPr>
        <w:spacing w:after="0"/>
        <w:rPr>
          <w:b/>
          <w:bCs/>
        </w:rPr>
      </w:pPr>
      <w:r>
        <w:rPr>
          <w:b/>
          <w:bCs/>
        </w:rPr>
        <w:t>Une présentation générale de la solution</w:t>
      </w:r>
      <w:r w:rsidR="00DA6494">
        <w:rPr>
          <w:b/>
          <w:bCs/>
        </w:rPr>
        <w:t>.</w:t>
      </w:r>
    </w:p>
    <w:p w14:paraId="1BD8496A" w14:textId="77777777" w:rsidR="00A33F9E" w:rsidRDefault="00A33F9E" w:rsidP="00EA45CA">
      <w:pPr>
        <w:pStyle w:val="Paragraphedeliste"/>
        <w:numPr>
          <w:ilvl w:val="0"/>
          <w:numId w:val="19"/>
        </w:numPr>
        <w:spacing w:after="0"/>
        <w:rPr>
          <w:b/>
          <w:bCs/>
        </w:rPr>
      </w:pPr>
      <w:r>
        <w:rPr>
          <w:b/>
          <w:bCs/>
        </w:rPr>
        <w:t>D</w:t>
      </w:r>
      <w:r w:rsidRPr="009F33F6">
        <w:rPr>
          <w:b/>
          <w:bCs/>
        </w:rPr>
        <w:t>es focus spécifiques sur chaque élément présenté ci-dessus idéalement illustré par une capture d’écran.</w:t>
      </w:r>
    </w:p>
    <w:p w14:paraId="2B4E10A2" w14:textId="77777777" w:rsidR="00A031A3" w:rsidRDefault="00A33F9E" w:rsidP="00EA45CA">
      <w:pPr>
        <w:pStyle w:val="Paragraphedeliste"/>
        <w:numPr>
          <w:ilvl w:val="0"/>
          <w:numId w:val="19"/>
        </w:numPr>
        <w:spacing w:after="0"/>
        <w:rPr>
          <w:b/>
          <w:bCs/>
        </w:rPr>
      </w:pPr>
      <w:r>
        <w:rPr>
          <w:b/>
          <w:bCs/>
        </w:rPr>
        <w:t>Une présentation des éventuelles autres fonctionnalités disponibles</w:t>
      </w:r>
    </w:p>
    <w:p w14:paraId="3527CC60" w14:textId="7D8EAF10" w:rsidR="006F2F4B" w:rsidRDefault="001C4920" w:rsidP="00844801">
      <w:pPr>
        <w:pStyle w:val="Titre1"/>
        <w:spacing w:after="120"/>
        <w:rPr>
          <w:lang w:val="fr-FR"/>
        </w:rPr>
      </w:pPr>
      <w:bookmarkStart w:id="62" w:name="_Toc145952607"/>
      <w:bookmarkStart w:id="63" w:name="_Toc77056647"/>
      <w:bookmarkStart w:id="64" w:name="_Toc215461900"/>
      <w:bookmarkEnd w:id="30"/>
      <w:r>
        <w:rPr>
          <w:lang w:val="fr-FR"/>
        </w:rPr>
        <w:lastRenderedPageBreak/>
        <w:t xml:space="preserve">Prestations </w:t>
      </w:r>
      <w:r w:rsidR="00F600FB">
        <w:rPr>
          <w:lang w:val="fr-FR"/>
        </w:rPr>
        <w:t xml:space="preserve">de déploiement </w:t>
      </w:r>
      <w:r w:rsidR="000035DF">
        <w:rPr>
          <w:lang w:val="fr-FR"/>
        </w:rPr>
        <w:t>initial</w:t>
      </w:r>
      <w:bookmarkEnd w:id="62"/>
    </w:p>
    <w:p w14:paraId="649E5A87" w14:textId="66CBEBAB" w:rsidR="00232746" w:rsidRPr="00E84D02" w:rsidRDefault="00232746" w:rsidP="0096764B">
      <w:pPr>
        <w:pStyle w:val="Titre2"/>
        <w:spacing w:before="60" w:after="60"/>
      </w:pPr>
      <w:bookmarkStart w:id="65" w:name="_Toc145952608"/>
      <w:r w:rsidRPr="00E84D02">
        <w:t xml:space="preserve">Initialisation </w:t>
      </w:r>
      <w:bookmarkEnd w:id="63"/>
      <w:bookmarkEnd w:id="64"/>
      <w:r w:rsidR="001C4920">
        <w:rPr>
          <w:lang w:val="fr-FR"/>
        </w:rPr>
        <w:t>de l’accord-cadre</w:t>
      </w:r>
      <w:bookmarkEnd w:id="65"/>
    </w:p>
    <w:p w14:paraId="4C948866" w14:textId="77777777" w:rsidR="00437F69" w:rsidRDefault="00B92B08" w:rsidP="00B92B08">
      <w:pPr>
        <w:spacing w:after="40"/>
      </w:pPr>
      <w:r>
        <w:t>Le</w:t>
      </w:r>
      <w:r w:rsidRPr="00C24047">
        <w:t xml:space="preserve"> </w:t>
      </w:r>
      <w:r>
        <w:t>déploiement initial</w:t>
      </w:r>
      <w:r w:rsidRPr="00C24047">
        <w:t xml:space="preserve"> est initialisé avec le titulaire lors d’une réu</w:t>
      </w:r>
      <w:r>
        <w:t xml:space="preserve">nion de lancement </w:t>
      </w:r>
      <w:r>
        <w:rPr>
          <w:bCs/>
        </w:rPr>
        <w:t>(sur site ou en</w:t>
      </w:r>
      <w:r w:rsidRPr="008443B4">
        <w:rPr>
          <w:bCs/>
        </w:rPr>
        <w:t xml:space="preserve"> visioconférence</w:t>
      </w:r>
      <w:r>
        <w:rPr>
          <w:bCs/>
        </w:rPr>
        <w:t>)</w:t>
      </w:r>
      <w:r>
        <w:t>, sur convocation du pouvoir adjudicateur avec un délai de prévention de 5 jours ouvrés.</w:t>
      </w:r>
    </w:p>
    <w:p w14:paraId="643F0001" w14:textId="00DD806D" w:rsidR="00B92B08" w:rsidRPr="00C24047" w:rsidRDefault="00B92B08" w:rsidP="00437F69">
      <w:pPr>
        <w:spacing w:before="120" w:after="40"/>
      </w:pPr>
      <w:r>
        <w:t>Cette réunion a</w:t>
      </w:r>
      <w:r w:rsidRPr="00C24047">
        <w:t xml:space="preserve"> pour but de :</w:t>
      </w:r>
    </w:p>
    <w:p w14:paraId="5FF01C99" w14:textId="77777777" w:rsidR="00B92B08" w:rsidRPr="00C24047" w:rsidRDefault="00B92B08" w:rsidP="00437F69">
      <w:pPr>
        <w:numPr>
          <w:ilvl w:val="0"/>
          <w:numId w:val="9"/>
        </w:numPr>
        <w:spacing w:before="60"/>
      </w:pPr>
      <w:r>
        <w:t>Cadrer l’organisation générale de l’accord-cadre.</w:t>
      </w:r>
    </w:p>
    <w:p w14:paraId="19860B8D" w14:textId="77777777" w:rsidR="00B92B08" w:rsidRPr="00C24047" w:rsidRDefault="00B92B08" w:rsidP="00437F69">
      <w:pPr>
        <w:numPr>
          <w:ilvl w:val="0"/>
          <w:numId w:val="9"/>
        </w:numPr>
        <w:spacing w:before="60"/>
      </w:pPr>
      <w:r w:rsidRPr="00C24047">
        <w:t>Présenter une synthèse de l’offre du titulaire.</w:t>
      </w:r>
    </w:p>
    <w:p w14:paraId="4675DE43" w14:textId="77777777" w:rsidR="00B92B08" w:rsidRPr="00C24047" w:rsidRDefault="00B92B08" w:rsidP="00437F69">
      <w:pPr>
        <w:numPr>
          <w:ilvl w:val="0"/>
          <w:numId w:val="9"/>
        </w:numPr>
        <w:tabs>
          <w:tab w:val="left" w:pos="709"/>
        </w:tabs>
        <w:spacing w:before="60"/>
        <w:rPr>
          <w:lang w:bidi="en-US"/>
        </w:rPr>
      </w:pPr>
      <w:r w:rsidRPr="00C24047">
        <w:rPr>
          <w:lang w:bidi="en-US"/>
        </w:rPr>
        <w:t xml:space="preserve">Définir les éléments nécessaires pour la </w:t>
      </w:r>
      <w:r>
        <w:rPr>
          <w:lang w:bidi="en-US"/>
        </w:rPr>
        <w:t>commande initiale.</w:t>
      </w:r>
    </w:p>
    <w:p w14:paraId="32DC9977" w14:textId="77777777" w:rsidR="00B92B08" w:rsidRDefault="00B92B08" w:rsidP="00437F69">
      <w:pPr>
        <w:numPr>
          <w:ilvl w:val="0"/>
          <w:numId w:val="9"/>
        </w:numPr>
        <w:tabs>
          <w:tab w:val="left" w:pos="709"/>
        </w:tabs>
        <w:spacing w:before="60"/>
        <w:rPr>
          <w:lang w:bidi="en-US"/>
        </w:rPr>
      </w:pPr>
      <w:r w:rsidRPr="00C24047">
        <w:rPr>
          <w:lang w:bidi="en-US"/>
        </w:rPr>
        <w:t xml:space="preserve">Organiser </w:t>
      </w:r>
      <w:r>
        <w:rPr>
          <w:lang w:bidi="en-US"/>
        </w:rPr>
        <w:t>le déroulement du déploiement initial avec les principaux jalons et le macro-planning prévisionnel</w:t>
      </w:r>
    </w:p>
    <w:p w14:paraId="53F83E00" w14:textId="77777777" w:rsidR="00B92B08" w:rsidRPr="00C24047" w:rsidRDefault="00B92B08" w:rsidP="00437F69">
      <w:pPr>
        <w:numPr>
          <w:ilvl w:val="0"/>
          <w:numId w:val="9"/>
        </w:numPr>
        <w:tabs>
          <w:tab w:val="left" w:pos="709"/>
        </w:tabs>
        <w:spacing w:before="60"/>
        <w:rPr>
          <w:lang w:bidi="en-US"/>
        </w:rPr>
      </w:pPr>
      <w:r>
        <w:rPr>
          <w:lang w:bidi="en-US"/>
        </w:rPr>
        <w:t>Organiser les réunions techniques préparatoires au déploiement, permettant de préparer toutes les configurations des matériels/logiciels.</w:t>
      </w:r>
    </w:p>
    <w:p w14:paraId="756F62AF" w14:textId="77777777" w:rsidR="00B92B08" w:rsidRPr="00101F85" w:rsidRDefault="00B92B08" w:rsidP="00B92B08">
      <w:pPr>
        <w:pStyle w:val="Titre2"/>
        <w:spacing w:after="120"/>
      </w:pPr>
      <w:bookmarkStart w:id="66" w:name="_Toc425517025"/>
      <w:bookmarkStart w:id="67" w:name="_Toc73108363"/>
      <w:bookmarkStart w:id="68" w:name="_Toc145952609"/>
      <w:r>
        <w:t xml:space="preserve">Chef de projet </w:t>
      </w:r>
      <w:r w:rsidRPr="00101F85">
        <w:t>pour le déploiement</w:t>
      </w:r>
      <w:bookmarkEnd w:id="66"/>
      <w:bookmarkEnd w:id="67"/>
      <w:bookmarkEnd w:id="68"/>
    </w:p>
    <w:p w14:paraId="4D29C7DD" w14:textId="77777777" w:rsidR="00B92B08" w:rsidRPr="00C24047" w:rsidRDefault="00B92B08" w:rsidP="00B92B08">
      <w:pPr>
        <w:spacing w:after="40"/>
        <w:rPr>
          <w:lang w:bidi="en-US"/>
        </w:rPr>
      </w:pPr>
      <w:r w:rsidRPr="00C24047">
        <w:rPr>
          <w:lang w:bidi="en-US"/>
        </w:rPr>
        <w:t xml:space="preserve">Le titulaire doit mettre en place un </w:t>
      </w:r>
      <w:r>
        <w:rPr>
          <w:lang w:bidi="en-US"/>
        </w:rPr>
        <w:t>chef de projet</w:t>
      </w:r>
      <w:r w:rsidRPr="00C24047">
        <w:rPr>
          <w:lang w:bidi="en-US"/>
        </w:rPr>
        <w:t xml:space="preserve"> qui </w:t>
      </w:r>
      <w:r>
        <w:rPr>
          <w:lang w:bidi="en-US"/>
        </w:rPr>
        <w:t>est</w:t>
      </w:r>
      <w:r w:rsidRPr="00C24047">
        <w:rPr>
          <w:lang w:bidi="en-US"/>
        </w:rPr>
        <w:t xml:space="preserve"> chargé de :</w:t>
      </w:r>
    </w:p>
    <w:p w14:paraId="56E53F87" w14:textId="77777777" w:rsidR="00B92B08" w:rsidRPr="00C24047" w:rsidRDefault="00B92B08" w:rsidP="00437F69">
      <w:pPr>
        <w:numPr>
          <w:ilvl w:val="0"/>
          <w:numId w:val="10"/>
        </w:numPr>
        <w:tabs>
          <w:tab w:val="left" w:pos="709"/>
        </w:tabs>
        <w:spacing w:before="60"/>
      </w:pPr>
      <w:r w:rsidRPr="00C24047">
        <w:t xml:space="preserve">Suivre la mise en place </w:t>
      </w:r>
      <w:r>
        <w:t>du périmètre initial</w:t>
      </w:r>
      <w:r w:rsidRPr="00C24047">
        <w:t xml:space="preserve"> jusqu’à </w:t>
      </w:r>
      <w:r>
        <w:t>son</w:t>
      </w:r>
      <w:r w:rsidRPr="00C24047">
        <w:t xml:space="preserve"> parfait achèvement. </w:t>
      </w:r>
    </w:p>
    <w:p w14:paraId="33C2FA81" w14:textId="77777777" w:rsidR="00B92B08" w:rsidRDefault="00B92B08" w:rsidP="00437F69">
      <w:pPr>
        <w:numPr>
          <w:ilvl w:val="0"/>
          <w:numId w:val="10"/>
        </w:numPr>
        <w:tabs>
          <w:tab w:val="left" w:pos="709"/>
        </w:tabs>
        <w:spacing w:before="60"/>
      </w:pPr>
      <w:r>
        <w:t>Organiser toutes les réunions nécessaires au bon déroulement du projet.</w:t>
      </w:r>
    </w:p>
    <w:p w14:paraId="5A11063F" w14:textId="5035D36B" w:rsidR="00B92B08" w:rsidRDefault="00B92B08" w:rsidP="00437F69">
      <w:pPr>
        <w:numPr>
          <w:ilvl w:val="0"/>
          <w:numId w:val="10"/>
        </w:numPr>
        <w:tabs>
          <w:tab w:val="left" w:pos="709"/>
        </w:tabs>
        <w:spacing w:before="60"/>
      </w:pPr>
      <w:r>
        <w:t>Piloter en autonomie toute la logistique liée à l’installation des matériels (transport, livraison, installation, prise de rendez-vous…)</w:t>
      </w:r>
    </w:p>
    <w:p w14:paraId="5A29817E" w14:textId="61B76D7F" w:rsidR="00B92B08" w:rsidRDefault="00B92B08" w:rsidP="00437F69">
      <w:pPr>
        <w:numPr>
          <w:ilvl w:val="0"/>
          <w:numId w:val="10"/>
        </w:numPr>
        <w:tabs>
          <w:tab w:val="left" w:pos="709"/>
        </w:tabs>
        <w:spacing w:before="60"/>
      </w:pPr>
      <w:r w:rsidRPr="00C24047">
        <w:t xml:space="preserve">Répondre à toute sollicitation du pouvoir adjudicateur sur l’avancement </w:t>
      </w:r>
      <w:r w:rsidR="005504FD">
        <w:t>du projet</w:t>
      </w:r>
      <w:r>
        <w:t>.</w:t>
      </w:r>
    </w:p>
    <w:p w14:paraId="05599A1D" w14:textId="77777777" w:rsidR="00B92B08" w:rsidRPr="00C24047" w:rsidRDefault="00B92B08" w:rsidP="00B92B08">
      <w:pPr>
        <w:spacing w:before="120" w:after="40"/>
      </w:pPr>
      <w:r>
        <w:rPr>
          <w:lang w:bidi="en-US"/>
        </w:rPr>
        <w:t>En complément, le chef de projet</w:t>
      </w:r>
      <w:r w:rsidRPr="00C24047">
        <w:rPr>
          <w:lang w:bidi="en-US"/>
        </w:rPr>
        <w:t xml:space="preserve"> </w:t>
      </w:r>
      <w:r>
        <w:rPr>
          <w:lang w:bidi="en-US"/>
        </w:rPr>
        <w:t>doit</w:t>
      </w:r>
      <w:r w:rsidRPr="00C24047">
        <w:rPr>
          <w:lang w:bidi="en-US"/>
        </w:rPr>
        <w:t xml:space="preserve"> réaliser </w:t>
      </w:r>
      <w:r>
        <w:rPr>
          <w:lang w:bidi="en-US"/>
        </w:rPr>
        <w:t>à</w:t>
      </w:r>
      <w:r w:rsidRPr="00C24047">
        <w:rPr>
          <w:lang w:bidi="en-US"/>
        </w:rPr>
        <w:t xml:space="preserve"> minima </w:t>
      </w:r>
      <w:r>
        <w:rPr>
          <w:lang w:bidi="en-US"/>
        </w:rPr>
        <w:t>les communications</w:t>
      </w:r>
      <w:r w:rsidRPr="00C24047">
        <w:rPr>
          <w:lang w:bidi="en-US"/>
        </w:rPr>
        <w:t xml:space="preserve"> suivantes</w:t>
      </w:r>
      <w:r>
        <w:rPr>
          <w:lang w:bidi="en-US"/>
        </w:rPr>
        <w:t xml:space="preserve"> aux équipes techniques du pouvoir adjudicateur</w:t>
      </w:r>
      <w:r w:rsidRPr="00C24047">
        <w:rPr>
          <w:lang w:bidi="en-US"/>
        </w:rPr>
        <w:t> :</w:t>
      </w:r>
    </w:p>
    <w:p w14:paraId="44DB3A8B" w14:textId="77777777" w:rsidR="00F859A8" w:rsidRDefault="00B92B08" w:rsidP="00F859A8">
      <w:pPr>
        <w:numPr>
          <w:ilvl w:val="0"/>
          <w:numId w:val="10"/>
        </w:numPr>
        <w:tabs>
          <w:tab w:val="left" w:pos="709"/>
        </w:tabs>
        <w:spacing w:before="40" w:after="40"/>
      </w:pPr>
      <w:r w:rsidRPr="00C24047">
        <w:t xml:space="preserve">Une première communication, dans un </w:t>
      </w:r>
      <w:r w:rsidRPr="0051695B">
        <w:t xml:space="preserve">délai maximum de 2 semaines à compter de la réception </w:t>
      </w:r>
      <w:r>
        <w:t>de la commande</w:t>
      </w:r>
      <w:r w:rsidRPr="0051695B">
        <w:t>, confirmant la bonne prise en compte du déploiement (avec le récapitulatif des éléments commandés)</w:t>
      </w:r>
    </w:p>
    <w:p w14:paraId="3A68A972" w14:textId="4989C1C3" w:rsidR="0003002B" w:rsidRPr="00F859A8" w:rsidRDefault="00B92B08" w:rsidP="00F859A8">
      <w:pPr>
        <w:numPr>
          <w:ilvl w:val="0"/>
          <w:numId w:val="10"/>
        </w:numPr>
        <w:tabs>
          <w:tab w:val="left" w:pos="709"/>
        </w:tabs>
        <w:spacing w:before="40" w:after="40"/>
      </w:pPr>
      <w:r>
        <w:t>Après chaque déploiement de matériel/logiciel, une confirmation de sa bonne mise en œuvre.</w:t>
      </w:r>
      <w:r w:rsidR="00F72E88" w:rsidRPr="00F859A8">
        <w:rPr>
          <w:bCs/>
        </w:rPr>
        <w:t xml:space="preserve"> </w:t>
      </w:r>
      <w:bookmarkStart w:id="69" w:name="_Toc128278461"/>
      <w:bookmarkStart w:id="70" w:name="_Toc129691608"/>
      <w:bookmarkStart w:id="71" w:name="_Toc130181857"/>
      <w:bookmarkStart w:id="72" w:name="_Toc215461901"/>
    </w:p>
    <w:p w14:paraId="59B66B6E" w14:textId="77777777" w:rsidR="00872097" w:rsidRDefault="00872097" w:rsidP="00F3717F">
      <w:pPr>
        <w:pStyle w:val="Titre2"/>
        <w:spacing w:before="0" w:after="120"/>
      </w:pPr>
      <w:bookmarkStart w:id="73" w:name="_Toc73108364"/>
      <w:bookmarkStart w:id="74" w:name="_Toc145952610"/>
      <w:r>
        <w:t>Ateliers techniques préparatoires</w:t>
      </w:r>
      <w:bookmarkEnd w:id="73"/>
      <w:bookmarkEnd w:id="74"/>
    </w:p>
    <w:p w14:paraId="46443ADE" w14:textId="77777777" w:rsidR="00872097" w:rsidRDefault="00872097" w:rsidP="00872097">
      <w:pPr>
        <w:rPr>
          <w:lang w:eastAsia="x-none" w:bidi="en-US"/>
        </w:rPr>
      </w:pPr>
      <w:r>
        <w:rPr>
          <w:lang w:eastAsia="x-none" w:bidi="en-US"/>
        </w:rPr>
        <w:t>Le titulaire doit prévoir de réaliser différents ateliers techniques permettant notamment de :</w:t>
      </w:r>
    </w:p>
    <w:p w14:paraId="429343AB" w14:textId="77777777" w:rsidR="00872097" w:rsidRDefault="00872097">
      <w:pPr>
        <w:pStyle w:val="Paragraphedeliste"/>
        <w:numPr>
          <w:ilvl w:val="0"/>
          <w:numId w:val="32"/>
        </w:numPr>
        <w:rPr>
          <w:lang w:eastAsia="x-none" w:bidi="en-US"/>
        </w:rPr>
      </w:pPr>
      <w:r>
        <w:rPr>
          <w:lang w:eastAsia="x-none" w:bidi="en-US"/>
        </w:rPr>
        <w:t>Prendre connaissance en détail de l’environnement technique du pouvoir adjudicateur (infrastructure serveur, réseau LAN, adressage réseau…)</w:t>
      </w:r>
    </w:p>
    <w:p w14:paraId="2697DBFA" w14:textId="77777777" w:rsidR="00872097" w:rsidRDefault="00872097">
      <w:pPr>
        <w:pStyle w:val="Paragraphedeliste"/>
        <w:numPr>
          <w:ilvl w:val="0"/>
          <w:numId w:val="32"/>
        </w:numPr>
        <w:rPr>
          <w:lang w:eastAsia="x-none" w:bidi="en-US"/>
        </w:rPr>
      </w:pPr>
      <w:r>
        <w:rPr>
          <w:lang w:eastAsia="x-none" w:bidi="en-US"/>
        </w:rPr>
        <w:t>Préparer toutes les configurations techniques des matériels et logiciels à mettre en place :</w:t>
      </w:r>
    </w:p>
    <w:p w14:paraId="2ADECC08" w14:textId="77777777" w:rsidR="00872097" w:rsidRDefault="00872097">
      <w:pPr>
        <w:pStyle w:val="Paragraphedeliste"/>
        <w:numPr>
          <w:ilvl w:val="1"/>
          <w:numId w:val="20"/>
        </w:numPr>
        <w:spacing w:before="60"/>
        <w:ind w:left="993" w:hanging="284"/>
        <w:rPr>
          <w:lang w:eastAsia="x-none" w:bidi="en-US"/>
        </w:rPr>
      </w:pPr>
      <w:r>
        <w:rPr>
          <w:lang w:eastAsia="x-none" w:bidi="en-US"/>
        </w:rPr>
        <w:t>Configuration réseau des matériels.</w:t>
      </w:r>
    </w:p>
    <w:p w14:paraId="404609F3" w14:textId="5645C2EB" w:rsidR="00872097" w:rsidRDefault="00872097">
      <w:pPr>
        <w:pStyle w:val="Paragraphedeliste"/>
        <w:numPr>
          <w:ilvl w:val="1"/>
          <w:numId w:val="20"/>
        </w:numPr>
        <w:spacing w:before="60"/>
        <w:ind w:left="993" w:hanging="284"/>
        <w:rPr>
          <w:lang w:eastAsia="x-none" w:bidi="en-US"/>
        </w:rPr>
      </w:pPr>
      <w:r>
        <w:rPr>
          <w:lang w:eastAsia="x-none" w:bidi="en-US"/>
        </w:rPr>
        <w:t xml:space="preserve">Paramétrage (ou re-paramétrage si la solution </w:t>
      </w:r>
      <w:r w:rsidR="005504FD">
        <w:rPr>
          <w:lang w:eastAsia="x-none" w:bidi="en-US"/>
        </w:rPr>
        <w:t>Uniflow</w:t>
      </w:r>
      <w:r>
        <w:rPr>
          <w:lang w:eastAsia="x-none" w:bidi="en-US"/>
        </w:rPr>
        <w:t xml:space="preserve"> est maintenue) du logiciel de gestion des flux </w:t>
      </w:r>
      <w:r w:rsidRPr="00193C05">
        <w:rPr>
          <w:color w:val="00B0F0"/>
          <w:lang w:eastAsia="x-none" w:bidi="en-US"/>
        </w:rPr>
        <w:t>d'impressions</w:t>
      </w:r>
      <w:r>
        <w:rPr>
          <w:lang w:eastAsia="x-none" w:bidi="en-US"/>
        </w:rPr>
        <w:t xml:space="preserve"> (gestion des droits, quotas, préparation des rapports, impression sécurisée</w:t>
      </w:r>
      <w:r w:rsidR="005504FD">
        <w:rPr>
          <w:lang w:eastAsia="x-none" w:bidi="en-US"/>
        </w:rPr>
        <w:t>, impression par mail</w:t>
      </w:r>
      <w:r>
        <w:rPr>
          <w:lang w:eastAsia="x-none" w:bidi="en-US"/>
        </w:rPr>
        <w:t>…)</w:t>
      </w:r>
    </w:p>
    <w:p w14:paraId="14234E57" w14:textId="07E4AA23" w:rsidR="005504FD" w:rsidRDefault="005504FD">
      <w:pPr>
        <w:pStyle w:val="Paragraphedeliste"/>
        <w:numPr>
          <w:ilvl w:val="0"/>
          <w:numId w:val="31"/>
        </w:numPr>
        <w:spacing w:before="60"/>
        <w:rPr>
          <w:lang w:eastAsia="x-none" w:bidi="en-US"/>
        </w:rPr>
      </w:pPr>
      <w:r>
        <w:rPr>
          <w:lang w:eastAsia="x-none" w:bidi="en-US"/>
        </w:rPr>
        <w:t>Définir précisément le cadencement et les modalités concrètes de l’installation des matériels/logiciels</w:t>
      </w:r>
    </w:p>
    <w:p w14:paraId="25497BFF" w14:textId="77777777" w:rsidR="00872097" w:rsidRDefault="00872097">
      <w:pPr>
        <w:pStyle w:val="Paragraphedeliste"/>
        <w:numPr>
          <w:ilvl w:val="0"/>
          <w:numId w:val="31"/>
        </w:numPr>
        <w:spacing w:before="60"/>
        <w:rPr>
          <w:lang w:eastAsia="x-none" w:bidi="en-US"/>
        </w:rPr>
      </w:pPr>
      <w:r>
        <w:rPr>
          <w:lang w:eastAsia="x-none" w:bidi="en-US"/>
        </w:rPr>
        <w:t>Rédiger et valider les procédures de recette.</w:t>
      </w:r>
    </w:p>
    <w:p w14:paraId="0F26A6FA" w14:textId="77777777" w:rsidR="00872097" w:rsidRDefault="00872097">
      <w:pPr>
        <w:pStyle w:val="Paragraphedeliste"/>
        <w:numPr>
          <w:ilvl w:val="0"/>
          <w:numId w:val="31"/>
        </w:numPr>
        <w:spacing w:before="60"/>
        <w:rPr>
          <w:lang w:eastAsia="x-none" w:bidi="en-US"/>
        </w:rPr>
      </w:pPr>
      <w:r>
        <w:rPr>
          <w:lang w:eastAsia="x-none" w:bidi="en-US"/>
        </w:rPr>
        <w:t>Organiser la conduite du changement.</w:t>
      </w:r>
    </w:p>
    <w:p w14:paraId="58E08748" w14:textId="4ED2F1D5" w:rsidR="00872097" w:rsidRDefault="00872097">
      <w:pPr>
        <w:pStyle w:val="Paragraphedeliste"/>
        <w:numPr>
          <w:ilvl w:val="0"/>
          <w:numId w:val="31"/>
        </w:numPr>
        <w:spacing w:before="60"/>
        <w:rPr>
          <w:lang w:eastAsia="x-none" w:bidi="en-US"/>
        </w:rPr>
      </w:pPr>
      <w:r>
        <w:rPr>
          <w:lang w:eastAsia="x-none" w:bidi="en-US"/>
        </w:rPr>
        <w:t>Définir les modalités</w:t>
      </w:r>
      <w:r>
        <w:rPr>
          <w:lang w:eastAsia="x-none" w:bidi="en-US"/>
        </w:rPr>
        <w:tab/>
        <w:t>de</w:t>
      </w:r>
      <w:r w:rsidR="00193C05">
        <w:rPr>
          <w:lang w:eastAsia="x-none" w:bidi="en-US"/>
        </w:rPr>
        <w:t xml:space="preserve"> </w:t>
      </w:r>
      <w:r>
        <w:rPr>
          <w:lang w:eastAsia="x-none" w:bidi="en-US"/>
        </w:rPr>
        <w:t>maintenance</w:t>
      </w:r>
      <w:r w:rsidR="00844801">
        <w:rPr>
          <w:lang w:eastAsia="x-none" w:bidi="en-US"/>
        </w:rPr>
        <w:t xml:space="preserve"> </w:t>
      </w:r>
      <w:r w:rsidR="005504FD">
        <w:rPr>
          <w:lang w:eastAsia="x-none" w:bidi="en-US"/>
        </w:rPr>
        <w:t xml:space="preserve">et de support à ainsi que </w:t>
      </w:r>
      <w:r>
        <w:rPr>
          <w:lang w:eastAsia="x-none" w:bidi="en-US"/>
        </w:rPr>
        <w:t>d</w:t>
      </w:r>
      <w:r w:rsidR="005504FD">
        <w:rPr>
          <w:lang w:eastAsia="x-none" w:bidi="en-US"/>
        </w:rPr>
        <w:t>u</w:t>
      </w:r>
      <w:r>
        <w:rPr>
          <w:lang w:eastAsia="x-none" w:bidi="en-US"/>
        </w:rPr>
        <w:t xml:space="preserve"> réassort</w:t>
      </w:r>
      <w:r w:rsidR="00193C05">
        <w:rPr>
          <w:lang w:eastAsia="x-none" w:bidi="en-US"/>
        </w:rPr>
        <w:t xml:space="preserve"> </w:t>
      </w:r>
      <w:r>
        <w:rPr>
          <w:lang w:eastAsia="x-none" w:bidi="en-US"/>
        </w:rPr>
        <w:t>automatique des consommables</w:t>
      </w:r>
      <w:r w:rsidR="005504FD">
        <w:rPr>
          <w:lang w:eastAsia="x-none" w:bidi="en-US"/>
        </w:rPr>
        <w:t>.</w:t>
      </w:r>
    </w:p>
    <w:p w14:paraId="60DA8202" w14:textId="77777777" w:rsidR="001265CE" w:rsidRDefault="001265CE">
      <w:pPr>
        <w:spacing w:after="0"/>
        <w:jc w:val="left"/>
        <w:rPr>
          <w:lang w:eastAsia="x-none" w:bidi="en-US"/>
        </w:rPr>
      </w:pPr>
      <w:r>
        <w:rPr>
          <w:lang w:eastAsia="x-none" w:bidi="en-US"/>
        </w:rPr>
        <w:br w:type="page"/>
      </w:r>
    </w:p>
    <w:p w14:paraId="559663F9" w14:textId="2A38D1EF" w:rsidR="00872097" w:rsidRDefault="00872097" w:rsidP="00872097">
      <w:pPr>
        <w:spacing w:before="60" w:after="40"/>
        <w:rPr>
          <w:lang w:eastAsia="x-none" w:bidi="en-US"/>
        </w:rPr>
      </w:pPr>
      <w:r>
        <w:rPr>
          <w:lang w:eastAsia="x-none" w:bidi="en-US"/>
        </w:rPr>
        <w:lastRenderedPageBreak/>
        <w:t>Le titulaire est libre de proposer les ateliers qu’il souhaite réaliser et doit présenter dans son offre pour chacun d’eux les profils de personnels à convier ainsi qu’un ordre du jour des thèmes à aborder.</w:t>
      </w:r>
    </w:p>
    <w:p w14:paraId="1B0AEE7F" w14:textId="7DC3F2F1" w:rsidR="00F3717F" w:rsidRDefault="00F3717F" w:rsidP="00437F69">
      <w:pPr>
        <w:pStyle w:val="Titre2"/>
        <w:spacing w:before="60" w:after="60"/>
      </w:pPr>
      <w:bookmarkStart w:id="75" w:name="_Toc73108365"/>
      <w:bookmarkStart w:id="76" w:name="_Toc145952611"/>
      <w:r>
        <w:t>Déploiement des matériels et logiciels</w:t>
      </w:r>
      <w:bookmarkEnd w:id="75"/>
      <w:bookmarkEnd w:id="76"/>
    </w:p>
    <w:p w14:paraId="2A73B3E3" w14:textId="4A3CF209" w:rsidR="005504FD" w:rsidRDefault="005504FD" w:rsidP="001265CE">
      <w:pPr>
        <w:rPr>
          <w:lang w:eastAsia="x-none"/>
        </w:rPr>
      </w:pPr>
      <w:r>
        <w:rPr>
          <w:lang w:eastAsia="x-none"/>
        </w:rPr>
        <w:t>Le titulaire doit prévoir de réaliser le déploiement de tous les matériels et du logiciel d</w:t>
      </w:r>
      <w:r w:rsidR="00437F69">
        <w:rPr>
          <w:lang w:eastAsia="x-none"/>
        </w:rPr>
        <w:t>e gestion des flux d’impression</w:t>
      </w:r>
      <w:r>
        <w:rPr>
          <w:lang w:eastAsia="x-none"/>
        </w:rPr>
        <w:t xml:space="preserve"> clefs en main, en intégrant notamment :</w:t>
      </w:r>
    </w:p>
    <w:p w14:paraId="62DBA697" w14:textId="77777777" w:rsidR="00F3717F" w:rsidRDefault="00F3717F" w:rsidP="00437F69">
      <w:pPr>
        <w:pStyle w:val="Puces"/>
        <w:numPr>
          <w:ilvl w:val="0"/>
          <w:numId w:val="11"/>
        </w:numPr>
        <w:tabs>
          <w:tab w:val="left" w:pos="709"/>
        </w:tabs>
        <w:spacing w:before="20" w:after="20"/>
      </w:pPr>
      <w:r>
        <w:t>Pour les matériels :</w:t>
      </w:r>
    </w:p>
    <w:p w14:paraId="1F92CEC4" w14:textId="77777777" w:rsidR="00F3717F" w:rsidRPr="00A624E1" w:rsidRDefault="00F3717F">
      <w:pPr>
        <w:pStyle w:val="Puces"/>
        <w:numPr>
          <w:ilvl w:val="1"/>
          <w:numId w:val="34"/>
        </w:numPr>
        <w:tabs>
          <w:tab w:val="left" w:pos="709"/>
        </w:tabs>
        <w:spacing w:before="20"/>
        <w:ind w:left="993" w:hanging="284"/>
      </w:pPr>
      <w:r>
        <w:rPr>
          <w:lang w:eastAsia="x-none"/>
        </w:rPr>
        <w:t>La</w:t>
      </w:r>
      <w:r w:rsidRPr="0014539A">
        <w:t xml:space="preserve"> </w:t>
      </w:r>
      <w:r>
        <w:t>l</w:t>
      </w:r>
      <w:r w:rsidRPr="00A624E1">
        <w:t xml:space="preserve">ivraison et </w:t>
      </w:r>
      <w:r>
        <w:t xml:space="preserve">le </w:t>
      </w:r>
      <w:r w:rsidRPr="00A624E1">
        <w:t>déchargement jusqu’au point d’installation</w:t>
      </w:r>
      <w:r>
        <w:t>.</w:t>
      </w:r>
    </w:p>
    <w:p w14:paraId="5E12FBDC" w14:textId="77777777" w:rsidR="00F3717F" w:rsidRDefault="00F3717F">
      <w:pPr>
        <w:pStyle w:val="Puces"/>
        <w:numPr>
          <w:ilvl w:val="1"/>
          <w:numId w:val="34"/>
        </w:numPr>
        <w:tabs>
          <w:tab w:val="left" w:pos="709"/>
        </w:tabs>
        <w:spacing w:before="20"/>
        <w:ind w:left="993" w:hanging="284"/>
      </w:pPr>
      <w:r w:rsidRPr="00A624E1">
        <w:t>Le montage et l’installation à l’endroit indiqué par le pouvoir adjudicateur</w:t>
      </w:r>
      <w:r>
        <w:t xml:space="preserve">. </w:t>
      </w:r>
    </w:p>
    <w:p w14:paraId="19550BC7" w14:textId="77777777" w:rsidR="00F3717F" w:rsidRPr="00A624E1" w:rsidRDefault="00F3717F">
      <w:pPr>
        <w:pStyle w:val="Puces"/>
        <w:numPr>
          <w:ilvl w:val="1"/>
          <w:numId w:val="34"/>
        </w:numPr>
        <w:tabs>
          <w:tab w:val="left" w:pos="709"/>
        </w:tabs>
        <w:spacing w:before="20"/>
        <w:ind w:left="993" w:hanging="284"/>
      </w:pPr>
      <w:r>
        <w:t>Le paramétrage complet des matériels.</w:t>
      </w:r>
    </w:p>
    <w:p w14:paraId="6EB19780" w14:textId="77777777" w:rsidR="00F3717F" w:rsidRDefault="00F3717F">
      <w:pPr>
        <w:pStyle w:val="Puces"/>
        <w:numPr>
          <w:ilvl w:val="1"/>
          <w:numId w:val="34"/>
        </w:numPr>
        <w:tabs>
          <w:tab w:val="left" w:pos="709"/>
        </w:tabs>
        <w:spacing w:before="20"/>
        <w:ind w:left="993" w:hanging="284"/>
      </w:pPr>
      <w:r>
        <w:rPr>
          <w:lang w:eastAsia="x-none"/>
        </w:rPr>
        <w:t xml:space="preserve">La mise en </w:t>
      </w:r>
      <w:r w:rsidRPr="00A624E1">
        <w:t xml:space="preserve">fonctionnement et </w:t>
      </w:r>
      <w:r>
        <w:t xml:space="preserve">le </w:t>
      </w:r>
      <w:r w:rsidRPr="00A624E1">
        <w:t>recettage des fonctionnalités attendues</w:t>
      </w:r>
      <w:r>
        <w:t>.</w:t>
      </w:r>
    </w:p>
    <w:p w14:paraId="2E0DEAE8" w14:textId="648BD3EB" w:rsidR="00F3717F" w:rsidRDefault="00F3717F">
      <w:pPr>
        <w:pStyle w:val="Puces"/>
        <w:numPr>
          <w:ilvl w:val="1"/>
          <w:numId w:val="34"/>
        </w:numPr>
        <w:tabs>
          <w:tab w:val="left" w:pos="709"/>
        </w:tabs>
        <w:spacing w:before="20"/>
        <w:ind w:left="993" w:hanging="284"/>
      </w:pPr>
      <w:r>
        <w:t xml:space="preserve">La récupération des emballages des nouveaux matériels. </w:t>
      </w:r>
    </w:p>
    <w:p w14:paraId="66F9A537" w14:textId="0C5313B5" w:rsidR="00F3717F" w:rsidRDefault="00F3717F">
      <w:pPr>
        <w:pStyle w:val="Paragraphedeliste"/>
        <w:numPr>
          <w:ilvl w:val="0"/>
          <w:numId w:val="33"/>
        </w:numPr>
        <w:spacing w:before="60" w:after="20"/>
        <w:rPr>
          <w:lang w:eastAsia="x-none"/>
        </w:rPr>
      </w:pPr>
      <w:r>
        <w:rPr>
          <w:lang w:eastAsia="x-none"/>
        </w:rPr>
        <w:t>Pour le logiciel</w:t>
      </w:r>
      <w:r w:rsidR="00734D81">
        <w:rPr>
          <w:lang w:eastAsia="x-none"/>
        </w:rPr>
        <w:t xml:space="preserve"> de gestion des flux d’impressions</w:t>
      </w:r>
      <w:r>
        <w:rPr>
          <w:lang w:eastAsia="x-none"/>
        </w:rPr>
        <w:t> :</w:t>
      </w:r>
    </w:p>
    <w:p w14:paraId="12440E24" w14:textId="6C43597F" w:rsidR="00F3717F" w:rsidRDefault="00CC7B86">
      <w:pPr>
        <w:pStyle w:val="Puces"/>
        <w:numPr>
          <w:ilvl w:val="1"/>
          <w:numId w:val="34"/>
        </w:numPr>
        <w:tabs>
          <w:tab w:val="left" w:pos="709"/>
        </w:tabs>
        <w:spacing w:before="20"/>
        <w:ind w:left="993" w:hanging="284"/>
        <w:rPr>
          <w:lang w:eastAsia="x-none"/>
        </w:rPr>
      </w:pPr>
      <w:r w:rsidRPr="00CC7B86">
        <w:rPr>
          <w:color w:val="00B0F0"/>
          <w:lang w:eastAsia="x-none"/>
        </w:rPr>
        <w:t xml:space="preserve">Dans le cas d’une solution internalisée, </w:t>
      </w:r>
      <w:r>
        <w:rPr>
          <w:lang w:eastAsia="x-none"/>
        </w:rPr>
        <w:t>l</w:t>
      </w:r>
      <w:r w:rsidR="00F3717F">
        <w:rPr>
          <w:lang w:eastAsia="x-none"/>
        </w:rPr>
        <w:t xml:space="preserve">’intégration complète dans l’environnement serveur du pouvoir adjudicateur (sur site ou en prise en main à distance sécurisée) </w:t>
      </w:r>
    </w:p>
    <w:p w14:paraId="57DF48C7" w14:textId="70FBD5DE" w:rsidR="00F3717F" w:rsidRPr="0014539A" w:rsidRDefault="00F3717F">
      <w:pPr>
        <w:pStyle w:val="Puces"/>
        <w:numPr>
          <w:ilvl w:val="1"/>
          <w:numId w:val="34"/>
        </w:numPr>
        <w:tabs>
          <w:tab w:val="left" w:pos="709"/>
        </w:tabs>
        <w:spacing w:before="20"/>
        <w:ind w:left="993" w:hanging="284"/>
        <w:rPr>
          <w:lang w:eastAsia="x-none"/>
        </w:rPr>
      </w:pPr>
      <w:r>
        <w:rPr>
          <w:lang w:eastAsia="x-none"/>
        </w:rPr>
        <w:t>Le paramétrage complet d</w:t>
      </w:r>
      <w:r w:rsidR="00734D81">
        <w:rPr>
          <w:lang w:eastAsia="x-none"/>
        </w:rPr>
        <w:t>u</w:t>
      </w:r>
      <w:r>
        <w:rPr>
          <w:lang w:eastAsia="x-none"/>
        </w:rPr>
        <w:t xml:space="preserve"> logiciel sur la base des éléments prévus durant les ateliers techniques préparatoires.</w:t>
      </w:r>
    </w:p>
    <w:p w14:paraId="2BF7E1FF" w14:textId="77777777" w:rsidR="00F3717F" w:rsidRDefault="00F3717F" w:rsidP="00F3717F">
      <w:pPr>
        <w:spacing w:before="60"/>
        <w:rPr>
          <w:lang w:eastAsia="x-none"/>
        </w:rPr>
      </w:pPr>
      <w:r>
        <w:t xml:space="preserve">Pour chaque phase présentée ci-après, le titulaire précise en détail dans son offre l’organisation qu’il propose pour assurer les prestations attendues, </w:t>
      </w:r>
      <w:r>
        <w:rPr>
          <w:lang w:eastAsia="x-none"/>
        </w:rPr>
        <w:t>en indiquant :</w:t>
      </w:r>
    </w:p>
    <w:p w14:paraId="5FA5B619" w14:textId="77777777" w:rsidR="00F3717F" w:rsidRDefault="00F3717F" w:rsidP="00F3717F">
      <w:pPr>
        <w:numPr>
          <w:ilvl w:val="0"/>
          <w:numId w:val="9"/>
        </w:numPr>
        <w:spacing w:before="60"/>
      </w:pPr>
      <w:r>
        <w:t>Le</w:t>
      </w:r>
      <w:r w:rsidRPr="006C61EA">
        <w:t>s moyens humains et techniques alloués</w:t>
      </w:r>
      <w:r>
        <w:t>.</w:t>
      </w:r>
    </w:p>
    <w:p w14:paraId="7347BB57" w14:textId="77777777" w:rsidR="00F3717F" w:rsidRDefault="00F3717F" w:rsidP="00F3717F">
      <w:pPr>
        <w:numPr>
          <w:ilvl w:val="0"/>
          <w:numId w:val="9"/>
        </w:numPr>
        <w:spacing w:before="60"/>
      </w:pPr>
      <w:r>
        <w:t>L</w:t>
      </w:r>
      <w:r w:rsidRPr="006C61EA">
        <w:t>es actions qu’il réalise et celles à la charge du pouvoir adjudicateur (</w:t>
      </w:r>
      <w:r w:rsidRPr="00DD27F6">
        <w:t>avec une estimation de la charge des équipes techniques du pouvoir adjudicateur</w:t>
      </w:r>
      <w:r w:rsidRPr="006C61EA">
        <w:t>)</w:t>
      </w:r>
      <w:r>
        <w:t>.</w:t>
      </w:r>
    </w:p>
    <w:p w14:paraId="21EAE5C7" w14:textId="77777777" w:rsidR="00F3717F" w:rsidRDefault="00F3717F" w:rsidP="00F3717F">
      <w:pPr>
        <w:numPr>
          <w:ilvl w:val="0"/>
          <w:numId w:val="9"/>
        </w:numPr>
        <w:spacing w:before="60"/>
      </w:pPr>
      <w:r>
        <w:t>L</w:t>
      </w:r>
      <w:r w:rsidRPr="006C61EA">
        <w:t>es prérequis techniques</w:t>
      </w:r>
      <w:r>
        <w:rPr>
          <w:lang w:eastAsia="x-none"/>
        </w:rPr>
        <w:t xml:space="preserve"> et </w:t>
      </w:r>
      <w:r w:rsidRPr="006C61EA">
        <w:rPr>
          <w:lang w:eastAsia="x-none"/>
        </w:rPr>
        <w:t>les livrables fournis</w:t>
      </w:r>
      <w:r>
        <w:rPr>
          <w:lang w:eastAsia="x-none"/>
        </w:rPr>
        <w:t>.</w:t>
      </w:r>
    </w:p>
    <w:p w14:paraId="104D26E8" w14:textId="00CE623F" w:rsidR="00734D81" w:rsidRDefault="00F3717F" w:rsidP="00437F69">
      <w:pPr>
        <w:spacing w:before="60" w:after="20"/>
        <w:rPr>
          <w:b/>
          <w:bCs/>
          <w:lang w:eastAsia="x-none"/>
        </w:rPr>
      </w:pPr>
      <w:r>
        <w:rPr>
          <w:b/>
          <w:bCs/>
          <w:lang w:eastAsia="x-none"/>
        </w:rPr>
        <w:t>Pour tout le déploiement initial, l</w:t>
      </w:r>
      <w:r w:rsidRPr="00EE2B0D">
        <w:rPr>
          <w:b/>
          <w:bCs/>
          <w:lang w:eastAsia="x-none"/>
        </w:rPr>
        <w:t>e titulaire</w:t>
      </w:r>
      <w:r w:rsidR="00734D81">
        <w:rPr>
          <w:b/>
          <w:bCs/>
          <w:lang w:eastAsia="x-none"/>
        </w:rPr>
        <w:t xml:space="preserve"> doit tenir compte des paramètres suivants :</w:t>
      </w:r>
    </w:p>
    <w:p w14:paraId="4B7DCFCB" w14:textId="18E1420B" w:rsidR="00F3717F" w:rsidRPr="00734D81" w:rsidRDefault="00734D81">
      <w:pPr>
        <w:pStyle w:val="Paragraphedeliste"/>
        <w:numPr>
          <w:ilvl w:val="0"/>
          <w:numId w:val="39"/>
        </w:numPr>
        <w:spacing w:before="20" w:after="20"/>
        <w:rPr>
          <w:lang w:eastAsia="x-none"/>
        </w:rPr>
      </w:pPr>
      <w:r>
        <w:rPr>
          <w:b/>
          <w:bCs/>
          <w:lang w:eastAsia="x-none"/>
        </w:rPr>
        <w:t>A</w:t>
      </w:r>
      <w:r w:rsidR="00F3717F" w:rsidRPr="00734D81">
        <w:rPr>
          <w:b/>
          <w:bCs/>
          <w:lang w:eastAsia="x-none"/>
        </w:rPr>
        <w:t>ucune prestation d’installation « complexe » des matériels</w:t>
      </w:r>
      <w:r>
        <w:rPr>
          <w:b/>
          <w:bCs/>
          <w:lang w:eastAsia="x-none"/>
        </w:rPr>
        <w:t xml:space="preserve"> n’est à prévoir</w:t>
      </w:r>
      <w:r w:rsidR="00F3717F" w:rsidRPr="00734D81">
        <w:rPr>
          <w:b/>
          <w:bCs/>
          <w:lang w:eastAsia="x-none"/>
        </w:rPr>
        <w:t xml:space="preserve"> </w:t>
      </w:r>
      <w:r>
        <w:rPr>
          <w:b/>
          <w:bCs/>
          <w:lang w:eastAsia="x-none"/>
        </w:rPr>
        <w:t>(l</w:t>
      </w:r>
      <w:r w:rsidRPr="00EE2B0D">
        <w:rPr>
          <w:b/>
          <w:bCs/>
          <w:lang w:eastAsia="x-none"/>
        </w:rPr>
        <w:t>a seule difficulté sera de monter certains matériels par des escaliers</w:t>
      </w:r>
      <w:r>
        <w:rPr>
          <w:b/>
          <w:bCs/>
          <w:lang w:eastAsia="x-none"/>
        </w:rPr>
        <w:t xml:space="preserve"> étroits).</w:t>
      </w:r>
    </w:p>
    <w:p w14:paraId="279A7E2E" w14:textId="4EB6920C" w:rsidR="00734D81" w:rsidRPr="00734D81" w:rsidRDefault="00734D81">
      <w:pPr>
        <w:pStyle w:val="Paragraphedeliste"/>
        <w:numPr>
          <w:ilvl w:val="0"/>
          <w:numId w:val="39"/>
        </w:numPr>
        <w:spacing w:before="20" w:after="20"/>
        <w:rPr>
          <w:lang w:eastAsia="x-none"/>
        </w:rPr>
      </w:pPr>
      <w:r>
        <w:rPr>
          <w:b/>
          <w:bCs/>
          <w:lang w:eastAsia="x-none"/>
        </w:rPr>
        <w:t>Une synchronisation de l’installation des nouveaux matériels avec la récupération des anciens matériels (par l’ancien prestataire) du fait du manque d’espace dans les zones d’installations.</w:t>
      </w:r>
    </w:p>
    <w:p w14:paraId="1FAF1767" w14:textId="07022866" w:rsidR="00734D81" w:rsidRPr="00DD27F6" w:rsidRDefault="00734D81">
      <w:pPr>
        <w:pStyle w:val="Paragraphedeliste"/>
        <w:numPr>
          <w:ilvl w:val="0"/>
          <w:numId w:val="39"/>
        </w:numPr>
        <w:spacing w:before="20" w:after="20"/>
        <w:rPr>
          <w:lang w:eastAsia="x-none"/>
        </w:rPr>
      </w:pPr>
      <w:r>
        <w:rPr>
          <w:b/>
          <w:bCs/>
          <w:lang w:eastAsia="x-none"/>
        </w:rPr>
        <w:t> Une installation « directe » des matériels sans stockage temporaire sur site (le pouvoir adjudicateur ne disposant pas de local de stockage sécurisé).</w:t>
      </w:r>
    </w:p>
    <w:p w14:paraId="5375FFA2" w14:textId="5FFF36A0" w:rsidR="00DB569E" w:rsidRDefault="00DB569E" w:rsidP="00437F69">
      <w:pPr>
        <w:pStyle w:val="Titre2"/>
        <w:spacing w:before="60" w:after="60"/>
      </w:pPr>
      <w:bookmarkStart w:id="77" w:name="_Toc145952612"/>
      <w:bookmarkStart w:id="78" w:name="_Toc77056648"/>
      <w:bookmarkEnd w:id="69"/>
      <w:bookmarkEnd w:id="70"/>
      <w:bookmarkEnd w:id="71"/>
      <w:bookmarkEnd w:id="72"/>
      <w:r w:rsidRPr="00DB569E">
        <w:t>Conduite du changement</w:t>
      </w:r>
      <w:bookmarkEnd w:id="77"/>
    </w:p>
    <w:p w14:paraId="00D02326" w14:textId="169B450A" w:rsidR="000751AB" w:rsidRDefault="000751AB" w:rsidP="00437F69">
      <w:pPr>
        <w:pStyle w:val="Titre3"/>
        <w:spacing w:before="60" w:after="60"/>
        <w:rPr>
          <w:lang w:bidi="en-US"/>
        </w:rPr>
      </w:pPr>
      <w:bookmarkStart w:id="79" w:name="_Toc145952613"/>
      <w:r>
        <w:rPr>
          <w:lang w:bidi="en-US"/>
        </w:rPr>
        <w:t>Préambule</w:t>
      </w:r>
      <w:bookmarkEnd w:id="79"/>
    </w:p>
    <w:p w14:paraId="5AF741A6" w14:textId="77777777" w:rsidR="001265CE" w:rsidRDefault="001265CE" w:rsidP="00437F69">
      <w:pPr>
        <w:spacing w:before="60" w:after="20"/>
        <w:rPr>
          <w:lang w:eastAsia="x-none" w:bidi="en-US"/>
        </w:rPr>
      </w:pPr>
      <w:r>
        <w:rPr>
          <w:lang w:eastAsia="x-none" w:bidi="en-US"/>
        </w:rPr>
        <w:t>Le titulaire doit réaliser les prestations suivantes:</w:t>
      </w:r>
    </w:p>
    <w:p w14:paraId="5A9E545F" w14:textId="77777777" w:rsidR="001265CE" w:rsidRDefault="001265CE" w:rsidP="00437F69">
      <w:pPr>
        <w:pStyle w:val="Puces"/>
        <w:numPr>
          <w:ilvl w:val="0"/>
          <w:numId w:val="11"/>
        </w:numPr>
        <w:tabs>
          <w:tab w:val="left" w:pos="709"/>
        </w:tabs>
        <w:spacing w:before="20" w:after="20"/>
      </w:pPr>
      <w:r>
        <w:t>Au démarrage du déploiement :</w:t>
      </w:r>
    </w:p>
    <w:p w14:paraId="07179CE7" w14:textId="77777777" w:rsidR="001265CE" w:rsidRDefault="001265CE">
      <w:pPr>
        <w:pStyle w:val="Paragraphedeliste"/>
        <w:numPr>
          <w:ilvl w:val="1"/>
          <w:numId w:val="20"/>
        </w:numPr>
        <w:spacing w:before="20" w:after="20"/>
        <w:ind w:left="993" w:hanging="284"/>
        <w:rPr>
          <w:lang w:eastAsia="x-none" w:bidi="en-US"/>
        </w:rPr>
      </w:pPr>
      <w:r>
        <w:rPr>
          <w:lang w:eastAsia="x-none" w:bidi="en-US"/>
        </w:rPr>
        <w:t>La fourniture de guides synthétiques à l’utilisation des équipements pouvant être mis à disposition des utilisateurs (des documents imprimables sont appréciés).</w:t>
      </w:r>
    </w:p>
    <w:p w14:paraId="2FEAFBF9" w14:textId="431C8402" w:rsidR="001265CE" w:rsidRPr="000751AB" w:rsidRDefault="001265CE">
      <w:pPr>
        <w:pStyle w:val="Paragraphedeliste"/>
        <w:numPr>
          <w:ilvl w:val="1"/>
          <w:numId w:val="20"/>
        </w:numPr>
        <w:spacing w:before="20" w:after="20"/>
        <w:ind w:left="993" w:hanging="284"/>
        <w:rPr>
          <w:lang w:eastAsia="x-none"/>
        </w:rPr>
      </w:pPr>
      <w:r>
        <w:rPr>
          <w:lang w:eastAsia="x-none" w:bidi="en-US"/>
        </w:rPr>
        <w:t>La formation des</w:t>
      </w:r>
      <w:r>
        <w:rPr>
          <w:lang w:eastAsia="x-none"/>
        </w:rPr>
        <w:t xml:space="preserve"> gestionnaires du pouvoir adjudicateur sur les matériels et le logiciel de gestion des flux d’impression </w:t>
      </w:r>
      <w:r>
        <w:t>(voir ci-après).</w:t>
      </w:r>
    </w:p>
    <w:p w14:paraId="64D13FD2" w14:textId="358CF849" w:rsidR="001265CE" w:rsidRDefault="001265CE" w:rsidP="00437F69">
      <w:pPr>
        <w:pStyle w:val="Puces"/>
        <w:numPr>
          <w:ilvl w:val="0"/>
          <w:numId w:val="11"/>
        </w:numPr>
        <w:tabs>
          <w:tab w:val="left" w:pos="709"/>
        </w:tabs>
        <w:spacing w:before="60" w:after="20"/>
      </w:pPr>
      <w:r>
        <w:t>Lors de l’installation de chaque matériel :</w:t>
      </w:r>
    </w:p>
    <w:p w14:paraId="627A771F" w14:textId="16B62AC5" w:rsidR="00734D81" w:rsidRDefault="001265CE">
      <w:pPr>
        <w:pStyle w:val="Paragraphedeliste"/>
        <w:numPr>
          <w:ilvl w:val="1"/>
          <w:numId w:val="20"/>
        </w:numPr>
        <w:spacing w:before="20"/>
        <w:ind w:left="993" w:hanging="284"/>
      </w:pPr>
      <w:r>
        <w:t xml:space="preserve">La </w:t>
      </w:r>
      <w:r>
        <w:rPr>
          <w:lang w:eastAsia="x-none" w:bidi="en-US"/>
        </w:rPr>
        <w:t>réalisation</w:t>
      </w:r>
      <w:r>
        <w:t xml:space="preserve"> de transfert de compétences aux utilisateurs « au pied du matériel » (voir ci-après).</w:t>
      </w:r>
    </w:p>
    <w:p w14:paraId="635A863D" w14:textId="5ABFB9C3" w:rsidR="00437F69" w:rsidRDefault="00437F69" w:rsidP="00437F69">
      <w:pPr>
        <w:pStyle w:val="Puces"/>
        <w:numPr>
          <w:ilvl w:val="0"/>
          <w:numId w:val="11"/>
        </w:numPr>
        <w:tabs>
          <w:tab w:val="left" w:pos="709"/>
        </w:tabs>
        <w:spacing w:before="60" w:after="20"/>
      </w:pPr>
      <w:r>
        <w:t>Après les installations :</w:t>
      </w:r>
    </w:p>
    <w:p w14:paraId="5228E664" w14:textId="77E76D32" w:rsidR="00437F69" w:rsidRDefault="00437F69">
      <w:pPr>
        <w:pStyle w:val="Paragraphedeliste"/>
        <w:numPr>
          <w:ilvl w:val="1"/>
          <w:numId w:val="20"/>
        </w:numPr>
        <w:spacing w:before="60" w:after="20"/>
        <w:ind w:left="993" w:hanging="284"/>
      </w:pPr>
      <w:r>
        <w:t xml:space="preserve">La </w:t>
      </w:r>
      <w:r>
        <w:rPr>
          <w:lang w:eastAsia="x-none" w:bidi="en-US"/>
        </w:rPr>
        <w:t>réalisation</w:t>
      </w:r>
      <w:r>
        <w:t xml:space="preserve"> d’un transfert de compétences aux utilisateurs «  en webinaire » (voir ci-après).</w:t>
      </w:r>
    </w:p>
    <w:p w14:paraId="70DCDA77" w14:textId="08488DF4" w:rsidR="00DB569E" w:rsidRDefault="00EE2B0D" w:rsidP="004171F7">
      <w:pPr>
        <w:pStyle w:val="Titre3"/>
        <w:spacing w:after="60"/>
      </w:pPr>
      <w:bookmarkStart w:id="80" w:name="_Toc145952614"/>
      <w:r>
        <w:lastRenderedPageBreak/>
        <w:t>Transfert de compétence</w:t>
      </w:r>
      <w:r w:rsidR="008B472F">
        <w:t xml:space="preserve"> aux utilisateurs</w:t>
      </w:r>
      <w:bookmarkEnd w:id="80"/>
    </w:p>
    <w:p w14:paraId="14432FF9" w14:textId="07165A0E" w:rsidR="00C4691B" w:rsidRPr="00C4691B" w:rsidRDefault="00C4691B" w:rsidP="00C4691B">
      <w:pPr>
        <w:pStyle w:val="Titre4"/>
      </w:pPr>
      <w:bookmarkStart w:id="81" w:name="_Toc145952615"/>
      <w:r>
        <w:t>Au pied du copieur</w:t>
      </w:r>
      <w:bookmarkEnd w:id="81"/>
    </w:p>
    <w:p w14:paraId="457DCF90" w14:textId="1E14FC8A" w:rsidR="00762354" w:rsidRDefault="00EE2B0D" w:rsidP="00C4691B">
      <w:pPr>
        <w:spacing w:before="120"/>
        <w:rPr>
          <w:lang w:eastAsia="x-none"/>
        </w:rPr>
      </w:pPr>
      <w:r>
        <w:rPr>
          <w:lang w:eastAsia="x-none"/>
        </w:rPr>
        <w:t xml:space="preserve">Le titulaire doit </w:t>
      </w:r>
      <w:r w:rsidR="005834DF">
        <w:rPr>
          <w:lang w:eastAsia="x-none"/>
        </w:rPr>
        <w:t xml:space="preserve">pouvoir </w:t>
      </w:r>
      <w:r>
        <w:rPr>
          <w:lang w:eastAsia="x-none"/>
        </w:rPr>
        <w:t xml:space="preserve">réaliser une présentation synthétique des fonctionnalités de chaque </w:t>
      </w:r>
      <w:r w:rsidR="00623FE9">
        <w:rPr>
          <w:lang w:eastAsia="x-none"/>
        </w:rPr>
        <w:t>copieur</w:t>
      </w:r>
      <w:r>
        <w:rPr>
          <w:lang w:eastAsia="x-none"/>
        </w:rPr>
        <w:t xml:space="preserve"> lors de son installation</w:t>
      </w:r>
      <w:r w:rsidR="00DD27F6">
        <w:rPr>
          <w:lang w:eastAsia="x-none"/>
        </w:rPr>
        <w:t>,</w:t>
      </w:r>
      <w:r>
        <w:rPr>
          <w:lang w:eastAsia="x-none"/>
        </w:rPr>
        <w:t xml:space="preserve"> pour les personnels présents. </w:t>
      </w:r>
    </w:p>
    <w:p w14:paraId="73626E97" w14:textId="74499248" w:rsidR="00EE2B0D" w:rsidRDefault="00EE2B0D" w:rsidP="00C4691B">
      <w:pPr>
        <w:spacing w:before="120"/>
        <w:rPr>
          <w:lang w:eastAsia="x-none"/>
        </w:rPr>
      </w:pPr>
      <w:r>
        <w:rPr>
          <w:lang w:eastAsia="x-none"/>
        </w:rPr>
        <w:t>Cette présentation est réalisée « au pied du matériel » avec un groupe réduit d’utilisateurs et doit notamment aborder :</w:t>
      </w:r>
    </w:p>
    <w:p w14:paraId="4BCB7D97" w14:textId="3ACA7EFF" w:rsidR="00EE2B0D" w:rsidRDefault="00EE2B0D">
      <w:pPr>
        <w:pStyle w:val="Paragraphedeliste"/>
        <w:numPr>
          <w:ilvl w:val="0"/>
          <w:numId w:val="21"/>
        </w:numPr>
        <w:spacing w:before="60"/>
        <w:rPr>
          <w:lang w:eastAsia="x-none"/>
        </w:rPr>
      </w:pPr>
      <w:r>
        <w:rPr>
          <w:lang w:eastAsia="x-none"/>
        </w:rPr>
        <w:t xml:space="preserve">Les possibilités d’impressions </w:t>
      </w:r>
      <w:r w:rsidR="001265CE">
        <w:rPr>
          <w:lang w:eastAsia="x-none"/>
        </w:rPr>
        <w:t>(depuis PC, par mail, depuis USB, libération par code)</w:t>
      </w:r>
    </w:p>
    <w:p w14:paraId="65673DC6" w14:textId="5B1EA675" w:rsidR="00EE2B0D" w:rsidRDefault="00EE2B0D">
      <w:pPr>
        <w:pStyle w:val="Paragraphedeliste"/>
        <w:numPr>
          <w:ilvl w:val="0"/>
          <w:numId w:val="21"/>
        </w:numPr>
        <w:spacing w:before="60"/>
        <w:rPr>
          <w:lang w:eastAsia="x-none"/>
        </w:rPr>
      </w:pPr>
      <w:r>
        <w:rPr>
          <w:lang w:eastAsia="x-none"/>
        </w:rPr>
        <w:t xml:space="preserve">Les possibilités de scan vers les différentes </w:t>
      </w:r>
      <w:r w:rsidRPr="00AE4668">
        <w:rPr>
          <w:color w:val="00B0F0"/>
          <w:lang w:eastAsia="x-none"/>
        </w:rPr>
        <w:t>destination</w:t>
      </w:r>
      <w:r w:rsidR="00AE4668" w:rsidRPr="00AE4668">
        <w:rPr>
          <w:color w:val="00B0F0"/>
          <w:lang w:eastAsia="x-none"/>
        </w:rPr>
        <w:t>s</w:t>
      </w:r>
      <w:r>
        <w:rPr>
          <w:lang w:eastAsia="x-none"/>
        </w:rPr>
        <w:t xml:space="preserve"> (mail, dossier partagé</w:t>
      </w:r>
      <w:r w:rsidR="001265CE">
        <w:rPr>
          <w:lang w:eastAsia="x-none"/>
        </w:rPr>
        <w:t>, USB</w:t>
      </w:r>
      <w:r>
        <w:rPr>
          <w:lang w:eastAsia="x-none"/>
        </w:rPr>
        <w:t>)</w:t>
      </w:r>
      <w:r w:rsidR="00AF339F">
        <w:rPr>
          <w:lang w:eastAsia="x-none"/>
        </w:rPr>
        <w:t>.</w:t>
      </w:r>
    </w:p>
    <w:p w14:paraId="23CA3D3D" w14:textId="79D2367D" w:rsidR="00EE2B0D" w:rsidRDefault="00EE2B0D">
      <w:pPr>
        <w:pStyle w:val="Paragraphedeliste"/>
        <w:numPr>
          <w:ilvl w:val="0"/>
          <w:numId w:val="21"/>
        </w:numPr>
        <w:spacing w:before="60"/>
        <w:rPr>
          <w:lang w:eastAsia="x-none"/>
        </w:rPr>
      </w:pPr>
      <w:r>
        <w:rPr>
          <w:lang w:eastAsia="x-none"/>
        </w:rPr>
        <w:t>Les possibilités de copies.</w:t>
      </w:r>
    </w:p>
    <w:p w14:paraId="10815DA9" w14:textId="392E022E" w:rsidR="00EE2B0D" w:rsidRDefault="00EE2B0D">
      <w:pPr>
        <w:pStyle w:val="Paragraphedeliste"/>
        <w:numPr>
          <w:ilvl w:val="0"/>
          <w:numId w:val="21"/>
        </w:numPr>
        <w:spacing w:before="60"/>
        <w:rPr>
          <w:lang w:eastAsia="x-none"/>
        </w:rPr>
      </w:pPr>
      <w:r>
        <w:rPr>
          <w:lang w:eastAsia="x-none"/>
        </w:rPr>
        <w:t>La gestion du réassort papier et du changement des consommables.</w:t>
      </w:r>
    </w:p>
    <w:p w14:paraId="47BC1455" w14:textId="5B2A2680" w:rsidR="00C4691B" w:rsidRDefault="00C4691B" w:rsidP="00C4691B">
      <w:pPr>
        <w:pStyle w:val="Titre4"/>
      </w:pPr>
      <w:bookmarkStart w:id="82" w:name="_Toc145952616"/>
      <w:r>
        <w:t>Webinaire</w:t>
      </w:r>
      <w:bookmarkEnd w:id="82"/>
    </w:p>
    <w:p w14:paraId="47BB839B" w14:textId="41E4B091" w:rsidR="00C4691B" w:rsidRDefault="00C4691B" w:rsidP="00C4691B">
      <w:pPr>
        <w:rPr>
          <w:lang w:eastAsia="x-none"/>
        </w:rPr>
      </w:pPr>
      <w:r>
        <w:rPr>
          <w:lang w:eastAsia="x-none"/>
        </w:rPr>
        <w:t>En complément des transferts de compétences « au pied des copieurs », le titulaire doit prévoir de réaliser une session de présentation des matériels en format webinaire permettant de faire participer les personnels non présents et/ou non disponibles lors de l’installation des matériels sur site.</w:t>
      </w:r>
    </w:p>
    <w:p w14:paraId="273C19F2" w14:textId="480624C2" w:rsidR="00C4691B" w:rsidRPr="00EE2B0D" w:rsidRDefault="00C4691B" w:rsidP="00C4691B">
      <w:pPr>
        <w:rPr>
          <w:lang w:eastAsia="x-none"/>
        </w:rPr>
      </w:pPr>
      <w:r>
        <w:rPr>
          <w:lang w:eastAsia="x-none"/>
        </w:rPr>
        <w:t>Cette session de présentation doit intégrer les mêmes éléments que ceux évoqués au chapitre 7.5.2.1 du présent CCTP et doit pouvoir être enregistrée par le pouvoir adjudicateur afin de pouvoir être diffusée en interne sans limite de temps.</w:t>
      </w:r>
    </w:p>
    <w:p w14:paraId="07DE68B2" w14:textId="644DE4AC" w:rsidR="00AF339F" w:rsidRPr="00DB569E" w:rsidRDefault="00C4691B" w:rsidP="00317C06">
      <w:pPr>
        <w:pStyle w:val="Titre3"/>
      </w:pPr>
      <w:bookmarkStart w:id="83" w:name="_Toc145952617"/>
      <w:r>
        <w:t xml:space="preserve">Transfert de compétence aux </w:t>
      </w:r>
      <w:r w:rsidR="004171F7">
        <w:t>gestionnaires</w:t>
      </w:r>
      <w:r w:rsidR="00656753">
        <w:t xml:space="preserve"> </w:t>
      </w:r>
      <w:r w:rsidR="00AF339F" w:rsidRPr="00DB569E">
        <w:t>(exploitation et administration)</w:t>
      </w:r>
      <w:bookmarkEnd w:id="83"/>
    </w:p>
    <w:p w14:paraId="3F480FEE" w14:textId="322613C8" w:rsidR="004171F7" w:rsidRPr="00C77D47" w:rsidRDefault="004171F7" w:rsidP="004171F7">
      <w:pPr>
        <w:spacing w:before="60" w:after="20"/>
      </w:pPr>
      <w:r>
        <w:t xml:space="preserve">Le titulaire doit prévoir une </w:t>
      </w:r>
      <w:r w:rsidR="00C4691B">
        <w:t>présentation</w:t>
      </w:r>
      <w:r>
        <w:t xml:space="preserve"> sur site </w:t>
      </w:r>
      <w:r w:rsidR="00C4691B">
        <w:t>à destination des</w:t>
      </w:r>
      <w:r>
        <w:t xml:space="preserve"> gestionnaires du pouvoir adjudicateur</w:t>
      </w:r>
      <w:r w:rsidR="00C4691B">
        <w:t xml:space="preserve"> </w:t>
      </w:r>
      <w:r>
        <w:t>pour :</w:t>
      </w:r>
    </w:p>
    <w:p w14:paraId="4A97F700" w14:textId="43C6A947" w:rsidR="004171F7" w:rsidRDefault="004171F7" w:rsidP="004171F7">
      <w:pPr>
        <w:pStyle w:val="Puces"/>
        <w:numPr>
          <w:ilvl w:val="0"/>
          <w:numId w:val="11"/>
        </w:numPr>
        <w:tabs>
          <w:tab w:val="left" w:pos="709"/>
        </w:tabs>
        <w:spacing w:before="60"/>
      </w:pPr>
      <w:r>
        <w:t>L’u</w:t>
      </w:r>
      <w:r w:rsidRPr="00C77D47">
        <w:t>tilisation</w:t>
      </w:r>
      <w:r w:rsidR="001265CE">
        <w:t xml:space="preserve"> de l’interface web d’administration des matériels</w:t>
      </w:r>
    </w:p>
    <w:p w14:paraId="42EB9729" w14:textId="4D62CA2C" w:rsidR="004171F7" w:rsidRPr="00C77D47" w:rsidRDefault="004171F7" w:rsidP="004171F7">
      <w:pPr>
        <w:pStyle w:val="Puces"/>
        <w:numPr>
          <w:ilvl w:val="0"/>
          <w:numId w:val="11"/>
        </w:numPr>
        <w:tabs>
          <w:tab w:val="left" w:pos="709"/>
        </w:tabs>
        <w:spacing w:before="60"/>
      </w:pPr>
      <w:r>
        <w:t>L’utilisation du logiciel de gestion des flux d’impressions</w:t>
      </w:r>
      <w:r w:rsidR="001265CE">
        <w:t xml:space="preserve"> (notamment pour la configuration des comptes</w:t>
      </w:r>
      <w:r w:rsidR="00C4691B">
        <w:t xml:space="preserve"> et les recharges de quotas</w:t>
      </w:r>
      <w:r w:rsidR="001265CE">
        <w:t>).</w:t>
      </w:r>
    </w:p>
    <w:p w14:paraId="6312E9C4" w14:textId="77777777" w:rsidR="004171F7" w:rsidRDefault="004171F7" w:rsidP="004171F7">
      <w:pPr>
        <w:pStyle w:val="Puces"/>
        <w:numPr>
          <w:ilvl w:val="0"/>
          <w:numId w:val="11"/>
        </w:numPr>
        <w:tabs>
          <w:tab w:val="left" w:pos="709"/>
        </w:tabs>
        <w:spacing w:before="60"/>
      </w:pPr>
      <w:r>
        <w:t>La gestion de l’i</w:t>
      </w:r>
      <w:r w:rsidRPr="00C77D47">
        <w:t xml:space="preserve">nstallation des </w:t>
      </w:r>
      <w:r>
        <w:t xml:space="preserve">pilotes </w:t>
      </w:r>
      <w:r w:rsidRPr="00C77D47">
        <w:t>des équipements</w:t>
      </w:r>
      <w:r>
        <w:t>.</w:t>
      </w:r>
    </w:p>
    <w:p w14:paraId="679EF74A" w14:textId="77777777" w:rsidR="004171F7" w:rsidRDefault="004171F7" w:rsidP="004171F7">
      <w:pPr>
        <w:pStyle w:val="Puces"/>
        <w:numPr>
          <w:ilvl w:val="0"/>
          <w:numId w:val="11"/>
        </w:numPr>
        <w:tabs>
          <w:tab w:val="left" w:pos="709"/>
        </w:tabs>
        <w:spacing w:before="60"/>
      </w:pPr>
      <w:r>
        <w:t>Les m</w:t>
      </w:r>
      <w:r w:rsidRPr="00C77D47">
        <w:t>odalité</w:t>
      </w:r>
      <w:r>
        <w:t>s</w:t>
      </w:r>
      <w:r w:rsidRPr="00C77D47">
        <w:t xml:space="preserve"> de maintenance courante des équipements : changement des consommables, remplacement de pièces « simples » …</w:t>
      </w:r>
    </w:p>
    <w:p w14:paraId="5881D215" w14:textId="77777777" w:rsidR="004171F7" w:rsidRDefault="004171F7" w:rsidP="004171F7">
      <w:pPr>
        <w:pStyle w:val="Puces"/>
        <w:numPr>
          <w:ilvl w:val="0"/>
          <w:numId w:val="0"/>
        </w:numPr>
        <w:tabs>
          <w:tab w:val="left" w:pos="709"/>
        </w:tabs>
        <w:spacing w:before="60"/>
      </w:pPr>
      <w:r>
        <w:t>Une documentation technique complète des logiciels et des matériels doit être fournie aux gestionnaires à l’issue de cette formation.</w:t>
      </w:r>
    </w:p>
    <w:p w14:paraId="66775C00" w14:textId="6856A9D8" w:rsidR="00DC603C" w:rsidRDefault="00DC603C" w:rsidP="00317C06">
      <w:pPr>
        <w:pStyle w:val="Titre2"/>
        <w:spacing w:before="60" w:after="120"/>
      </w:pPr>
      <w:bookmarkStart w:id="84" w:name="_Toc145952618"/>
      <w:r w:rsidRPr="00B80034">
        <w:t>Délais standards de mise en œuvre</w:t>
      </w:r>
      <w:bookmarkEnd w:id="84"/>
    </w:p>
    <w:p w14:paraId="6BDE76EA" w14:textId="0238D6DE" w:rsidR="005E02C3" w:rsidRDefault="005E02C3" w:rsidP="005E02C3">
      <w:pPr>
        <w:spacing w:after="120"/>
        <w:rPr>
          <w:lang w:bidi="en-US"/>
        </w:rPr>
      </w:pPr>
      <w:r>
        <w:rPr>
          <w:lang w:bidi="en-US"/>
        </w:rPr>
        <w:t xml:space="preserve">Le titulaire doit préciser dans son offre </w:t>
      </w:r>
      <w:r w:rsidRPr="008A47C9">
        <w:rPr>
          <w:lang w:bidi="en-US"/>
        </w:rPr>
        <w:t xml:space="preserve">sur quels délais il s’engage pour réaliser </w:t>
      </w:r>
      <w:r w:rsidR="00317C06">
        <w:rPr>
          <w:lang w:bidi="en-US"/>
        </w:rPr>
        <w:t>le déploiement initial</w:t>
      </w:r>
      <w:r w:rsidRPr="008A47C9">
        <w:rPr>
          <w:lang w:bidi="en-US"/>
        </w:rPr>
        <w:t xml:space="preserve"> et </w:t>
      </w:r>
      <w:r>
        <w:rPr>
          <w:lang w:bidi="en-US"/>
        </w:rPr>
        <w:t xml:space="preserve">doit </w:t>
      </w:r>
      <w:r w:rsidRPr="008A47C9">
        <w:rPr>
          <w:lang w:bidi="en-US"/>
        </w:rPr>
        <w:t>fourni</w:t>
      </w:r>
      <w:r>
        <w:rPr>
          <w:lang w:bidi="en-US"/>
        </w:rPr>
        <w:t>r</w:t>
      </w:r>
      <w:r w:rsidRPr="008A47C9">
        <w:rPr>
          <w:lang w:bidi="en-US"/>
        </w:rPr>
        <w:t xml:space="preserve"> un planning détaillé de la mise en œuvre initiale.</w:t>
      </w:r>
    </w:p>
    <w:p w14:paraId="5FC70C4B" w14:textId="5084CF71" w:rsidR="00B6541E" w:rsidRDefault="005E02C3" w:rsidP="00317C06">
      <w:pPr>
        <w:spacing w:after="120"/>
        <w:rPr>
          <w:lang w:bidi="en-US"/>
        </w:rPr>
      </w:pPr>
      <w:r w:rsidRPr="008A47C9">
        <w:rPr>
          <w:lang w:bidi="en-US"/>
        </w:rPr>
        <w:t>Les délais ne peuvent pas être supérieurs à :</w:t>
      </w:r>
    </w:p>
    <w:tbl>
      <w:tblPr>
        <w:tblW w:w="7297"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029"/>
        <w:gridCol w:w="2268"/>
      </w:tblGrid>
      <w:tr w:rsidR="005E02C3" w:rsidRPr="008A47C9" w14:paraId="313C989F" w14:textId="77777777" w:rsidTr="001265CE">
        <w:trPr>
          <w:trHeight w:val="56"/>
          <w:jc w:val="center"/>
        </w:trPr>
        <w:tc>
          <w:tcPr>
            <w:tcW w:w="5029" w:type="dxa"/>
            <w:shd w:val="clear" w:color="auto" w:fill="D9D9D9"/>
            <w:vAlign w:val="center"/>
          </w:tcPr>
          <w:p w14:paraId="308443B8" w14:textId="77777777" w:rsidR="005E02C3" w:rsidRPr="008A47C9" w:rsidRDefault="005E02C3" w:rsidP="00630B55">
            <w:pPr>
              <w:spacing w:before="100" w:after="100"/>
              <w:jc w:val="center"/>
              <w:rPr>
                <w:b/>
                <w:bCs/>
                <w:lang w:bidi="en-US"/>
              </w:rPr>
            </w:pPr>
            <w:r w:rsidRPr="008A47C9">
              <w:rPr>
                <w:b/>
                <w:bCs/>
                <w:lang w:bidi="en-US"/>
              </w:rPr>
              <w:t>Etapes</w:t>
            </w:r>
          </w:p>
        </w:tc>
        <w:tc>
          <w:tcPr>
            <w:tcW w:w="2268" w:type="dxa"/>
            <w:shd w:val="clear" w:color="auto" w:fill="D9D9D9"/>
            <w:vAlign w:val="center"/>
          </w:tcPr>
          <w:p w14:paraId="5D26B6B8" w14:textId="77777777" w:rsidR="005E02C3" w:rsidRPr="008A47C9" w:rsidRDefault="005E02C3" w:rsidP="00630B55">
            <w:pPr>
              <w:spacing w:before="100" w:after="100"/>
              <w:jc w:val="center"/>
              <w:rPr>
                <w:b/>
                <w:bCs/>
                <w:lang w:bidi="en-US"/>
              </w:rPr>
            </w:pPr>
            <w:r w:rsidRPr="008A47C9">
              <w:rPr>
                <w:b/>
                <w:bCs/>
                <w:lang w:bidi="en-US"/>
              </w:rPr>
              <w:t>Délais</w:t>
            </w:r>
          </w:p>
        </w:tc>
      </w:tr>
      <w:tr w:rsidR="005E02C3" w:rsidRPr="008A47C9" w14:paraId="0063EED0" w14:textId="77777777" w:rsidTr="001265CE">
        <w:trPr>
          <w:trHeight w:val="236"/>
          <w:jc w:val="center"/>
        </w:trPr>
        <w:tc>
          <w:tcPr>
            <w:tcW w:w="5029" w:type="dxa"/>
            <w:vAlign w:val="center"/>
          </w:tcPr>
          <w:p w14:paraId="7CB7D530" w14:textId="77777777" w:rsidR="005E02C3" w:rsidRPr="008A47C9" w:rsidRDefault="005E02C3" w:rsidP="00630B55">
            <w:pPr>
              <w:spacing w:before="100" w:after="100"/>
              <w:jc w:val="center"/>
            </w:pPr>
            <w:r w:rsidRPr="008A47C9">
              <w:t>Ateliers techniques préparatoires</w:t>
            </w:r>
          </w:p>
        </w:tc>
        <w:tc>
          <w:tcPr>
            <w:tcW w:w="2268" w:type="dxa"/>
            <w:vAlign w:val="center"/>
          </w:tcPr>
          <w:p w14:paraId="337A92F1" w14:textId="77777777" w:rsidR="005E02C3" w:rsidRPr="008A47C9" w:rsidRDefault="005E02C3" w:rsidP="001265CE">
            <w:pPr>
              <w:spacing w:before="100" w:after="100"/>
              <w:jc w:val="center"/>
              <w:rPr>
                <w:lang w:bidi="en-US"/>
              </w:rPr>
            </w:pPr>
            <w:r w:rsidRPr="008A47C9">
              <w:rPr>
                <w:lang w:bidi="en-US"/>
              </w:rPr>
              <w:t>1 mois maximum</w:t>
            </w:r>
          </w:p>
        </w:tc>
      </w:tr>
      <w:tr w:rsidR="005E02C3" w:rsidRPr="008A47C9" w14:paraId="1CB5BEA3" w14:textId="77777777" w:rsidTr="001265CE">
        <w:trPr>
          <w:jc w:val="center"/>
        </w:trPr>
        <w:tc>
          <w:tcPr>
            <w:tcW w:w="5029" w:type="dxa"/>
            <w:vAlign w:val="center"/>
          </w:tcPr>
          <w:p w14:paraId="14CD4B13" w14:textId="6419AD75" w:rsidR="005E02C3" w:rsidRPr="008A47C9" w:rsidRDefault="005E02C3" w:rsidP="00630B55">
            <w:pPr>
              <w:spacing w:before="100" w:after="100"/>
              <w:jc w:val="center"/>
            </w:pPr>
            <w:r>
              <w:t xml:space="preserve">Déploiement </w:t>
            </w:r>
            <w:r w:rsidR="001265CE">
              <w:t>des matériels et du logiciel</w:t>
            </w:r>
          </w:p>
        </w:tc>
        <w:tc>
          <w:tcPr>
            <w:tcW w:w="2268" w:type="dxa"/>
            <w:vAlign w:val="center"/>
          </w:tcPr>
          <w:p w14:paraId="22C5E382" w14:textId="723FC5F2" w:rsidR="005E02C3" w:rsidRPr="008A47C9" w:rsidRDefault="00D84EEC" w:rsidP="001265CE">
            <w:pPr>
              <w:spacing w:before="100" w:after="100"/>
              <w:jc w:val="center"/>
              <w:rPr>
                <w:lang w:bidi="en-US"/>
              </w:rPr>
            </w:pPr>
            <w:r>
              <w:rPr>
                <w:lang w:bidi="en-US"/>
              </w:rPr>
              <w:t>2</w:t>
            </w:r>
            <w:r w:rsidR="005E02C3">
              <w:rPr>
                <w:lang w:bidi="en-US"/>
              </w:rPr>
              <w:t xml:space="preserve"> mois maximum</w:t>
            </w:r>
            <w:r>
              <w:rPr>
                <w:lang w:bidi="en-US"/>
              </w:rPr>
              <w:t>*</w:t>
            </w:r>
          </w:p>
        </w:tc>
      </w:tr>
    </w:tbl>
    <w:p w14:paraId="606C0B89" w14:textId="5A94F888" w:rsidR="00B6541E" w:rsidRPr="00D84EEC" w:rsidRDefault="00D84EEC" w:rsidP="005834DF">
      <w:pPr>
        <w:spacing w:before="120" w:after="0"/>
        <w:jc w:val="left"/>
        <w:rPr>
          <w:i/>
          <w:iCs/>
          <w:sz w:val="22"/>
          <w:szCs w:val="22"/>
        </w:rPr>
      </w:pPr>
      <w:bookmarkStart w:id="85" w:name="_Toc215461912"/>
      <w:r>
        <w:rPr>
          <w:i/>
          <w:iCs/>
          <w:sz w:val="22"/>
          <w:szCs w:val="22"/>
        </w:rPr>
        <w:t>*C</w:t>
      </w:r>
      <w:r w:rsidR="005834DF" w:rsidRPr="00D84EEC">
        <w:rPr>
          <w:i/>
          <w:iCs/>
          <w:sz w:val="22"/>
          <w:szCs w:val="22"/>
        </w:rPr>
        <w:t>es délais s’entendent hors difficultés</w:t>
      </w:r>
      <w:r w:rsidRPr="00D84EEC">
        <w:rPr>
          <w:i/>
          <w:iCs/>
          <w:sz w:val="22"/>
          <w:szCs w:val="22"/>
        </w:rPr>
        <w:t xml:space="preserve"> </w:t>
      </w:r>
      <w:r w:rsidR="005834DF" w:rsidRPr="00D84EEC">
        <w:rPr>
          <w:i/>
          <w:iCs/>
          <w:sz w:val="22"/>
          <w:szCs w:val="22"/>
        </w:rPr>
        <w:t>d’approvisionnement</w:t>
      </w:r>
      <w:r>
        <w:rPr>
          <w:i/>
          <w:iCs/>
          <w:sz w:val="22"/>
          <w:szCs w:val="22"/>
        </w:rPr>
        <w:t xml:space="preserve"> des matériels</w:t>
      </w:r>
    </w:p>
    <w:bookmarkEnd w:id="85"/>
    <w:p w14:paraId="676E0210" w14:textId="77777777" w:rsidR="001265CE" w:rsidRDefault="001265CE">
      <w:pPr>
        <w:spacing w:after="0"/>
        <w:jc w:val="left"/>
        <w:rPr>
          <w:b/>
          <w:bCs/>
          <w:snapToGrid/>
          <w:kern w:val="32"/>
          <w:u w:val="single"/>
          <w:lang w:eastAsia="x-none" w:bidi="en-US"/>
        </w:rPr>
      </w:pPr>
      <w:r>
        <w:br w:type="page"/>
      </w:r>
    </w:p>
    <w:p w14:paraId="43BDC428" w14:textId="547D568B" w:rsidR="00940CD2" w:rsidRPr="00940CD2" w:rsidRDefault="006A1D56" w:rsidP="00D928D1">
      <w:pPr>
        <w:pStyle w:val="Titre1"/>
        <w:spacing w:before="60"/>
      </w:pPr>
      <w:bookmarkStart w:id="86" w:name="_Toc145952619"/>
      <w:r>
        <w:rPr>
          <w:lang w:val="fr-FR"/>
        </w:rPr>
        <w:lastRenderedPageBreak/>
        <w:t>Prestations attendues pour l’exploitation et la maintenance</w:t>
      </w:r>
      <w:bookmarkEnd w:id="86"/>
    </w:p>
    <w:p w14:paraId="2BFDFC71" w14:textId="77777777" w:rsidR="006A1D56" w:rsidRPr="00C7563B" w:rsidRDefault="006A1D56" w:rsidP="006D440F">
      <w:pPr>
        <w:pStyle w:val="Titre2"/>
        <w:spacing w:after="120"/>
      </w:pPr>
      <w:bookmarkStart w:id="87" w:name="_Toc43828486"/>
      <w:bookmarkStart w:id="88" w:name="_Toc145952620"/>
      <w:r w:rsidRPr="00C7563B">
        <w:t>Points d’entrées</w:t>
      </w:r>
      <w:bookmarkEnd w:id="87"/>
      <w:bookmarkEnd w:id="88"/>
    </w:p>
    <w:p w14:paraId="49CA51D1" w14:textId="77777777" w:rsidR="006A1D56" w:rsidRPr="00AC053C" w:rsidRDefault="006A1D56" w:rsidP="00C6738B">
      <w:pPr>
        <w:spacing w:after="20"/>
        <w:rPr>
          <w:rFonts w:ascii="Trebuchet MS" w:hAnsi="Trebuchet MS"/>
          <w:snapToGrid/>
        </w:rPr>
      </w:pPr>
      <w:r w:rsidRPr="005A3C15">
        <w:t>Le titulaire doit fournir pour la durée de l’accord-cadre :</w:t>
      </w:r>
    </w:p>
    <w:p w14:paraId="6E87F8B7" w14:textId="57560164" w:rsidR="006A1D56" w:rsidRDefault="006A1D56">
      <w:pPr>
        <w:pStyle w:val="Paragraphedeliste"/>
        <w:numPr>
          <w:ilvl w:val="0"/>
          <w:numId w:val="22"/>
        </w:numPr>
        <w:spacing w:before="60"/>
        <w:rPr>
          <w:lang w:eastAsia="x-none" w:bidi="en-US"/>
        </w:rPr>
      </w:pPr>
      <w:r w:rsidRPr="002415F8">
        <w:rPr>
          <w:lang w:eastAsia="x-none" w:bidi="en-US"/>
        </w:rPr>
        <w:t>Un interlocuteur</w:t>
      </w:r>
      <w:r>
        <w:rPr>
          <w:lang w:eastAsia="x-none" w:bidi="en-US"/>
        </w:rPr>
        <w:t xml:space="preserve"> commercial, disponible en heures et jours ouvrés, </w:t>
      </w:r>
      <w:r w:rsidRPr="002415F8">
        <w:rPr>
          <w:lang w:eastAsia="x-none" w:bidi="en-US"/>
        </w:rPr>
        <w:t>chargé du suivi commercial</w:t>
      </w:r>
      <w:r>
        <w:rPr>
          <w:lang w:eastAsia="x-none" w:bidi="en-US"/>
        </w:rPr>
        <w:t xml:space="preserve"> </w:t>
      </w:r>
    </w:p>
    <w:p w14:paraId="715D891A" w14:textId="77777777" w:rsidR="006A1D56" w:rsidRPr="002415F8" w:rsidRDefault="006A1D56">
      <w:pPr>
        <w:pStyle w:val="Paragraphedeliste"/>
        <w:numPr>
          <w:ilvl w:val="0"/>
          <w:numId w:val="22"/>
        </w:numPr>
        <w:spacing w:before="60"/>
        <w:rPr>
          <w:lang w:eastAsia="x-none" w:bidi="en-US"/>
        </w:rPr>
      </w:pPr>
      <w:r>
        <w:rPr>
          <w:lang w:eastAsia="x-none" w:bidi="en-US"/>
        </w:rPr>
        <w:t>Un interlocuteur technique,</w:t>
      </w:r>
      <w:r w:rsidRPr="00466440">
        <w:rPr>
          <w:lang w:eastAsia="x-none" w:bidi="en-US"/>
        </w:rPr>
        <w:t xml:space="preserve"> </w:t>
      </w:r>
      <w:r w:rsidRPr="002415F8">
        <w:rPr>
          <w:lang w:eastAsia="x-none" w:bidi="en-US"/>
        </w:rPr>
        <w:t xml:space="preserve">chargé </w:t>
      </w:r>
      <w:r>
        <w:rPr>
          <w:lang w:eastAsia="x-none" w:bidi="en-US"/>
        </w:rPr>
        <w:t>des réponses aux questions sur les solutions mises en place/à déployer et des escalades sur incident.</w:t>
      </w:r>
    </w:p>
    <w:p w14:paraId="2C6197C4" w14:textId="37F5894B" w:rsidR="006A1D56" w:rsidRDefault="006A1D56">
      <w:pPr>
        <w:pStyle w:val="Paragraphedeliste"/>
        <w:numPr>
          <w:ilvl w:val="0"/>
          <w:numId w:val="22"/>
        </w:numPr>
        <w:spacing w:before="60"/>
      </w:pPr>
      <w:r w:rsidRPr="002415F8">
        <w:rPr>
          <w:lang w:eastAsia="x-none" w:bidi="en-US"/>
        </w:rPr>
        <w:t>U</w:t>
      </w:r>
      <w:r>
        <w:rPr>
          <w:lang w:eastAsia="x-none" w:bidi="en-US"/>
        </w:rPr>
        <w:t xml:space="preserve">ne plateforme centralisée </w:t>
      </w:r>
      <w:r w:rsidRPr="00EE0DFE">
        <w:rPr>
          <w:lang w:eastAsia="x-none" w:bidi="en-US"/>
        </w:rPr>
        <w:t xml:space="preserve">disponible </w:t>
      </w:r>
      <w:r>
        <w:rPr>
          <w:lang w:eastAsia="x-none" w:bidi="en-US"/>
        </w:rPr>
        <w:t>en heures et jours ouvrés</w:t>
      </w:r>
      <w:r w:rsidR="00D928D1">
        <w:rPr>
          <w:lang w:eastAsia="x-none" w:bidi="en-US"/>
        </w:rPr>
        <w:t xml:space="preserve"> </w:t>
      </w:r>
      <w:r>
        <w:rPr>
          <w:lang w:eastAsia="x-none" w:bidi="en-US"/>
        </w:rPr>
        <w:t>avec un numéro non surtaxé,</w:t>
      </w:r>
      <w:r w:rsidRPr="00EE0DFE">
        <w:rPr>
          <w:lang w:eastAsia="x-none" w:bidi="en-US"/>
        </w:rPr>
        <w:t xml:space="preserve"> </w:t>
      </w:r>
      <w:r>
        <w:rPr>
          <w:lang w:eastAsia="x-none" w:bidi="en-US"/>
        </w:rPr>
        <w:t>chargée du traitement</w:t>
      </w:r>
      <w:r w:rsidRPr="002415F8">
        <w:rPr>
          <w:lang w:eastAsia="x-none" w:bidi="en-US"/>
        </w:rPr>
        <w:t xml:space="preserve"> </w:t>
      </w:r>
      <w:r>
        <w:rPr>
          <w:lang w:eastAsia="x-none" w:bidi="en-US"/>
        </w:rPr>
        <w:t>des</w:t>
      </w:r>
      <w:r w:rsidRPr="002415F8">
        <w:rPr>
          <w:lang w:eastAsia="x-none" w:bidi="en-US"/>
        </w:rPr>
        <w:t xml:space="preserve"> incident</w:t>
      </w:r>
      <w:r>
        <w:rPr>
          <w:lang w:eastAsia="x-none" w:bidi="en-US"/>
        </w:rPr>
        <w:t>s et</w:t>
      </w:r>
      <w:r w:rsidRPr="002415F8">
        <w:rPr>
          <w:lang w:eastAsia="x-none" w:bidi="en-US"/>
        </w:rPr>
        <w:t xml:space="preserve"> </w:t>
      </w:r>
      <w:r w:rsidR="007917CE">
        <w:rPr>
          <w:lang w:eastAsia="x-none" w:bidi="en-US"/>
        </w:rPr>
        <w:t>du support</w:t>
      </w:r>
      <w:r>
        <w:rPr>
          <w:lang w:eastAsia="x-none" w:bidi="en-US"/>
        </w:rPr>
        <w:t xml:space="preserve"> technique</w:t>
      </w:r>
      <w:r w:rsidRPr="002415F8">
        <w:t xml:space="preserve">. </w:t>
      </w:r>
    </w:p>
    <w:p w14:paraId="7A262BBD" w14:textId="77777777" w:rsidR="006A1D56" w:rsidRPr="00BF6F13" w:rsidRDefault="006A1D56" w:rsidP="006D440F">
      <w:pPr>
        <w:spacing w:before="80" w:after="20"/>
      </w:pPr>
      <w:r w:rsidRPr="00BF6F13">
        <w:t>Pour toute demande à ces points d’entrée, il est attendu :</w:t>
      </w:r>
    </w:p>
    <w:p w14:paraId="2568DAB6" w14:textId="441EC26C" w:rsidR="006A1D56" w:rsidRPr="00BF6F13" w:rsidRDefault="006A1D56" w:rsidP="00BC1C41">
      <w:pPr>
        <w:numPr>
          <w:ilvl w:val="0"/>
          <w:numId w:val="16"/>
        </w:numPr>
        <w:snapToGrid w:val="0"/>
        <w:spacing w:before="60"/>
        <w:rPr>
          <w:bCs/>
        </w:rPr>
      </w:pPr>
      <w:r w:rsidRPr="00BF6F13">
        <w:rPr>
          <w:bCs/>
        </w:rPr>
        <w:t>Une confirmation de la prise en compte de la demande dans un délai de :</w:t>
      </w:r>
    </w:p>
    <w:p w14:paraId="429B4512" w14:textId="77777777" w:rsidR="006A1D56" w:rsidRPr="00BF6F13" w:rsidRDefault="006A1D56" w:rsidP="00D75364">
      <w:pPr>
        <w:pStyle w:val="Paragraphedeliste"/>
        <w:numPr>
          <w:ilvl w:val="1"/>
          <w:numId w:val="13"/>
        </w:numPr>
        <w:spacing w:before="60"/>
        <w:ind w:left="993" w:hanging="284"/>
      </w:pPr>
      <w:r w:rsidRPr="00BF6F13">
        <w:t>30 minutes pour l’ouverture d’un ticket d’incident.</w:t>
      </w:r>
    </w:p>
    <w:p w14:paraId="59B58BEB" w14:textId="77777777" w:rsidR="006A1D56" w:rsidRPr="00BF6F13" w:rsidRDefault="006A1D56" w:rsidP="00D75364">
      <w:pPr>
        <w:pStyle w:val="Paragraphedeliste"/>
        <w:numPr>
          <w:ilvl w:val="1"/>
          <w:numId w:val="13"/>
        </w:numPr>
        <w:spacing w:before="60"/>
        <w:ind w:left="993" w:hanging="284"/>
      </w:pPr>
      <w:r w:rsidRPr="00BF6F13">
        <w:t>1 jour ouvré pour une demande technique/administrative/commerciale</w:t>
      </w:r>
    </w:p>
    <w:p w14:paraId="24C5A20C" w14:textId="51520A5B" w:rsidR="006A1D56" w:rsidRPr="00BF6F13" w:rsidRDefault="006A1D56" w:rsidP="00BC1C41">
      <w:pPr>
        <w:numPr>
          <w:ilvl w:val="0"/>
          <w:numId w:val="16"/>
        </w:numPr>
        <w:snapToGrid w:val="0"/>
        <w:spacing w:before="60"/>
        <w:rPr>
          <w:bCs/>
        </w:rPr>
      </w:pPr>
      <w:r w:rsidRPr="00BF6F13">
        <w:rPr>
          <w:bCs/>
        </w:rPr>
        <w:t>Le traitement d’une demande dans un délai de :</w:t>
      </w:r>
    </w:p>
    <w:p w14:paraId="4CE65A82" w14:textId="77777777" w:rsidR="006A1D56" w:rsidRPr="00BF6F13" w:rsidRDefault="006A1D56" w:rsidP="00D75364">
      <w:pPr>
        <w:pStyle w:val="Paragraphedeliste"/>
        <w:numPr>
          <w:ilvl w:val="1"/>
          <w:numId w:val="13"/>
        </w:numPr>
        <w:spacing w:before="60"/>
        <w:ind w:left="993" w:hanging="284"/>
      </w:pPr>
      <w:r w:rsidRPr="00BF6F13">
        <w:t>L’engagement de rétablissement pour un ticket d’incident.</w:t>
      </w:r>
    </w:p>
    <w:p w14:paraId="0D661B04" w14:textId="510CA7D6" w:rsidR="004154A0" w:rsidRPr="00BF6F13" w:rsidRDefault="006A1D56" w:rsidP="00D75364">
      <w:pPr>
        <w:pStyle w:val="Paragraphedeliste"/>
        <w:numPr>
          <w:ilvl w:val="1"/>
          <w:numId w:val="13"/>
        </w:numPr>
        <w:spacing w:before="60"/>
        <w:ind w:left="993" w:hanging="284"/>
      </w:pPr>
      <w:r w:rsidRPr="00BF6F13">
        <w:t>2 jours ouvrés pour une demande d’information</w:t>
      </w:r>
      <w:r w:rsidR="00437F69">
        <w:t xml:space="preserve"> ou demande technique</w:t>
      </w:r>
      <w:r w:rsidRPr="00BF6F13">
        <w:t xml:space="preserve"> simple</w:t>
      </w:r>
    </w:p>
    <w:p w14:paraId="5C27CCE9" w14:textId="38901AFE" w:rsidR="006A1D56" w:rsidRPr="00BF6F13" w:rsidRDefault="00061500" w:rsidP="00D75364">
      <w:pPr>
        <w:pStyle w:val="Paragraphedeliste"/>
        <w:numPr>
          <w:ilvl w:val="1"/>
          <w:numId w:val="13"/>
        </w:numPr>
        <w:spacing w:before="60"/>
        <w:ind w:left="993" w:hanging="284"/>
      </w:pPr>
      <w:r>
        <w:t>5</w:t>
      </w:r>
      <w:r w:rsidR="006A1D56" w:rsidRPr="00BF6F13">
        <w:t xml:space="preserve"> jours ouvrés maximum pour une demande administrative ou technique complexe.</w:t>
      </w:r>
    </w:p>
    <w:p w14:paraId="3D936CEE" w14:textId="77777777" w:rsidR="00B12385" w:rsidRDefault="006A1D56" w:rsidP="00BC1C41">
      <w:pPr>
        <w:spacing w:before="120"/>
      </w:pPr>
      <w:r w:rsidRPr="004C41D8">
        <w:t xml:space="preserve">Tout dépassement de ces délais donne lieu à l’application des pénalités prévues au CCAP. Les </w:t>
      </w:r>
      <w:r>
        <w:t>3</w:t>
      </w:r>
      <w:r w:rsidRPr="004C41D8">
        <w:t xml:space="preserve"> points d’entrée doivent pouvoir être joignables à minima par téléphone ou mail. </w:t>
      </w:r>
    </w:p>
    <w:p w14:paraId="7DECFE9A" w14:textId="6754DC47" w:rsidR="006A1D56" w:rsidRDefault="006A1D56" w:rsidP="00BC1C41">
      <w:pPr>
        <w:spacing w:before="120"/>
      </w:pPr>
      <w:r w:rsidRPr="004C41D8">
        <w:t xml:space="preserve">Le titulaire communique dans son offre leurs coordonnées. </w:t>
      </w:r>
    </w:p>
    <w:p w14:paraId="153CD1BE" w14:textId="7D760842" w:rsidR="006D440F" w:rsidRDefault="006D440F" w:rsidP="00886759">
      <w:pPr>
        <w:pStyle w:val="Titre2"/>
        <w:spacing w:after="60"/>
        <w:rPr>
          <w:lang w:val="fr-FR"/>
        </w:rPr>
      </w:pPr>
      <w:bookmarkStart w:id="89" w:name="_Toc145952621"/>
      <w:bookmarkStart w:id="90" w:name="_Toc33520342"/>
      <w:r>
        <w:rPr>
          <w:lang w:val="fr-FR"/>
        </w:rPr>
        <w:t>Support technique</w:t>
      </w:r>
      <w:bookmarkEnd w:id="89"/>
    </w:p>
    <w:p w14:paraId="43CD3A64" w14:textId="3C9C4499" w:rsidR="001A1F5C" w:rsidRDefault="001A1F5C" w:rsidP="006D440F">
      <w:pPr>
        <w:rPr>
          <w:b/>
          <w:bCs/>
          <w:lang w:eastAsia="x-none" w:bidi="en-US"/>
        </w:rPr>
      </w:pPr>
      <w:r>
        <w:rPr>
          <w:b/>
          <w:bCs/>
          <w:lang w:eastAsia="x-none" w:bidi="en-US"/>
        </w:rPr>
        <w:t>Le titulaire doit assurer directement :</w:t>
      </w:r>
    </w:p>
    <w:p w14:paraId="44BE4758" w14:textId="3303D9EF" w:rsidR="001A1F5C" w:rsidRDefault="001A1F5C" w:rsidP="00D75364">
      <w:pPr>
        <w:pStyle w:val="Paragraphedeliste"/>
        <w:numPr>
          <w:ilvl w:val="0"/>
          <w:numId w:val="16"/>
        </w:numPr>
        <w:spacing w:before="60"/>
        <w:rPr>
          <w:b/>
          <w:bCs/>
          <w:lang w:eastAsia="x-none" w:bidi="en-US"/>
        </w:rPr>
      </w:pPr>
      <w:r>
        <w:rPr>
          <w:b/>
          <w:bCs/>
          <w:lang w:eastAsia="x-none" w:bidi="en-US"/>
        </w:rPr>
        <w:t>L</w:t>
      </w:r>
      <w:r w:rsidRPr="001A1F5C">
        <w:rPr>
          <w:b/>
          <w:bCs/>
          <w:lang w:eastAsia="x-none" w:bidi="en-US"/>
        </w:rPr>
        <w:t xml:space="preserve">e support </w:t>
      </w:r>
      <w:r>
        <w:rPr>
          <w:b/>
          <w:bCs/>
          <w:lang w:eastAsia="x-none" w:bidi="en-US"/>
        </w:rPr>
        <w:t xml:space="preserve">des </w:t>
      </w:r>
      <w:r w:rsidRPr="001A1F5C">
        <w:rPr>
          <w:b/>
          <w:bCs/>
          <w:lang w:eastAsia="x-none" w:bidi="en-US"/>
        </w:rPr>
        <w:t>utilisateur</w:t>
      </w:r>
      <w:r>
        <w:rPr>
          <w:b/>
          <w:bCs/>
          <w:lang w:eastAsia="x-none" w:bidi="en-US"/>
        </w:rPr>
        <w:t>s</w:t>
      </w:r>
      <w:r w:rsidR="00B12385">
        <w:rPr>
          <w:b/>
          <w:bCs/>
          <w:lang w:eastAsia="x-none" w:bidi="en-US"/>
        </w:rPr>
        <w:t xml:space="preserve"> dans l’utilisation courante des matériels.</w:t>
      </w:r>
    </w:p>
    <w:p w14:paraId="2936817E" w14:textId="1BF2CCD3" w:rsidR="00B12385" w:rsidRPr="0066120C" w:rsidRDefault="0066120C" w:rsidP="00D75364">
      <w:pPr>
        <w:pStyle w:val="Paragraphedeliste"/>
        <w:numPr>
          <w:ilvl w:val="0"/>
          <w:numId w:val="16"/>
        </w:numPr>
        <w:spacing w:before="60"/>
        <w:rPr>
          <w:b/>
          <w:bCs/>
          <w:color w:val="00B0F0"/>
          <w:lang w:eastAsia="x-none" w:bidi="en-US"/>
        </w:rPr>
      </w:pPr>
      <w:r w:rsidRPr="0066120C">
        <w:rPr>
          <w:b/>
          <w:bCs/>
          <w:color w:val="00B0F0"/>
          <w:lang w:eastAsia="x-none" w:bidi="en-US"/>
        </w:rPr>
        <w:t>L’administration courante des matériels en lien avec les équipes techniques du pouvoir adjudicateur avec :</w:t>
      </w:r>
    </w:p>
    <w:p w14:paraId="7AF4FAC3" w14:textId="51570A36" w:rsidR="0066120C" w:rsidRPr="0066120C" w:rsidRDefault="0066120C" w:rsidP="00D75364">
      <w:pPr>
        <w:pStyle w:val="Paragraphedeliste"/>
        <w:numPr>
          <w:ilvl w:val="1"/>
          <w:numId w:val="13"/>
        </w:numPr>
        <w:spacing w:before="60"/>
        <w:ind w:left="993" w:hanging="284"/>
        <w:rPr>
          <w:b/>
          <w:bCs/>
          <w:color w:val="00B0F0"/>
        </w:rPr>
      </w:pPr>
      <w:r w:rsidRPr="0066120C">
        <w:rPr>
          <w:b/>
          <w:bCs/>
          <w:color w:val="00B0F0"/>
        </w:rPr>
        <w:t>L</w:t>
      </w:r>
      <w:r>
        <w:rPr>
          <w:b/>
          <w:bCs/>
          <w:color w:val="00B0F0"/>
        </w:rPr>
        <w:t>es</w:t>
      </w:r>
      <w:r w:rsidRPr="0066120C">
        <w:rPr>
          <w:b/>
          <w:bCs/>
          <w:color w:val="00B0F0"/>
        </w:rPr>
        <w:t xml:space="preserve"> résolution</w:t>
      </w:r>
      <w:r>
        <w:rPr>
          <w:b/>
          <w:bCs/>
          <w:color w:val="00B0F0"/>
        </w:rPr>
        <w:t>s</w:t>
      </w:r>
      <w:r w:rsidRPr="0066120C">
        <w:rPr>
          <w:b/>
          <w:bCs/>
          <w:color w:val="00B0F0"/>
        </w:rPr>
        <w:t xml:space="preserve"> de</w:t>
      </w:r>
      <w:r>
        <w:rPr>
          <w:b/>
          <w:bCs/>
          <w:color w:val="00B0F0"/>
        </w:rPr>
        <w:t xml:space="preserve">s </w:t>
      </w:r>
      <w:r w:rsidRPr="0066120C">
        <w:rPr>
          <w:b/>
          <w:bCs/>
          <w:color w:val="00B0F0"/>
        </w:rPr>
        <w:t>dysfonctionnements.</w:t>
      </w:r>
    </w:p>
    <w:p w14:paraId="5A110CAA" w14:textId="113A8E68" w:rsidR="0066120C" w:rsidRPr="0066120C" w:rsidRDefault="0066120C" w:rsidP="00D75364">
      <w:pPr>
        <w:pStyle w:val="Paragraphedeliste"/>
        <w:numPr>
          <w:ilvl w:val="1"/>
          <w:numId w:val="13"/>
        </w:numPr>
        <w:spacing w:before="60"/>
        <w:ind w:left="993" w:hanging="284"/>
        <w:rPr>
          <w:b/>
          <w:bCs/>
          <w:color w:val="00B0F0"/>
        </w:rPr>
      </w:pPr>
      <w:r w:rsidRPr="0066120C">
        <w:rPr>
          <w:b/>
          <w:bCs/>
          <w:color w:val="00B0F0"/>
        </w:rPr>
        <w:t>Les réponses aux questions sur les configurations des logiciels/matériels.</w:t>
      </w:r>
    </w:p>
    <w:p w14:paraId="0BCFCA60" w14:textId="7A4F72B4" w:rsidR="00B12385" w:rsidRPr="0066120C" w:rsidRDefault="0066120C" w:rsidP="00D75364">
      <w:pPr>
        <w:pStyle w:val="Paragraphedeliste"/>
        <w:numPr>
          <w:ilvl w:val="1"/>
          <w:numId w:val="13"/>
        </w:numPr>
        <w:spacing w:before="60"/>
        <w:ind w:left="993" w:hanging="284"/>
        <w:rPr>
          <w:b/>
          <w:bCs/>
          <w:color w:val="00B0F0"/>
          <w:lang w:eastAsia="x-none" w:bidi="en-US"/>
        </w:rPr>
      </w:pPr>
      <w:r w:rsidRPr="0066120C">
        <w:rPr>
          <w:b/>
          <w:bCs/>
          <w:color w:val="00B0F0"/>
        </w:rPr>
        <w:t>La gestion</w:t>
      </w:r>
      <w:r w:rsidR="00B12385" w:rsidRPr="0066120C">
        <w:rPr>
          <w:b/>
          <w:bCs/>
          <w:color w:val="00B0F0"/>
        </w:rPr>
        <w:t xml:space="preserve"> </w:t>
      </w:r>
      <w:r w:rsidRPr="0066120C">
        <w:rPr>
          <w:b/>
          <w:bCs/>
          <w:color w:val="00B0F0"/>
        </w:rPr>
        <w:t xml:space="preserve">des </w:t>
      </w:r>
      <w:r w:rsidR="00B12385" w:rsidRPr="0066120C">
        <w:rPr>
          <w:b/>
          <w:bCs/>
          <w:color w:val="00B0F0"/>
        </w:rPr>
        <w:t>reconfigurations « simples » du logiciel de gestion des flux d’impressions</w:t>
      </w:r>
      <w:r w:rsidRPr="0066120C">
        <w:rPr>
          <w:b/>
          <w:bCs/>
          <w:color w:val="00B0F0"/>
        </w:rPr>
        <w:t xml:space="preserve"> ou des matériels</w:t>
      </w:r>
      <w:r w:rsidR="00B12385" w:rsidRPr="0066120C">
        <w:rPr>
          <w:b/>
          <w:bCs/>
          <w:color w:val="00B0F0"/>
          <w:lang w:eastAsia="x-none" w:bidi="en-US"/>
        </w:rPr>
        <w:t xml:space="preserve"> dans la limite de 12 demandes par an maximum.</w:t>
      </w:r>
    </w:p>
    <w:p w14:paraId="4B302EA1" w14:textId="3C826822" w:rsidR="007C03FD" w:rsidRPr="0066120C" w:rsidRDefault="0066120C" w:rsidP="00D75364">
      <w:pPr>
        <w:spacing w:before="120"/>
        <w:rPr>
          <w:color w:val="00B0F0"/>
          <w:lang w:eastAsia="x-none" w:bidi="en-US"/>
        </w:rPr>
      </w:pPr>
      <w:r w:rsidRPr="0066120C">
        <w:rPr>
          <w:color w:val="00B0F0"/>
          <w:lang w:eastAsia="x-none" w:bidi="en-US"/>
        </w:rPr>
        <w:t>Les actions doivent être</w:t>
      </w:r>
      <w:r w:rsidR="006D440F" w:rsidRPr="0066120C">
        <w:rPr>
          <w:color w:val="00B0F0"/>
          <w:lang w:eastAsia="x-none" w:bidi="en-US"/>
        </w:rPr>
        <w:t xml:space="preserve"> doivent être traitées dans les délais prévus au</w:t>
      </w:r>
      <w:r w:rsidRPr="0066120C">
        <w:rPr>
          <w:color w:val="00B0F0"/>
          <w:lang w:eastAsia="x-none" w:bidi="en-US"/>
        </w:rPr>
        <w:t>x</w:t>
      </w:r>
      <w:r w:rsidR="006D440F" w:rsidRPr="0066120C">
        <w:rPr>
          <w:color w:val="00B0F0"/>
          <w:lang w:eastAsia="x-none" w:bidi="en-US"/>
        </w:rPr>
        <w:t xml:space="preserve"> chapitre</w:t>
      </w:r>
      <w:r w:rsidRPr="0066120C">
        <w:rPr>
          <w:color w:val="00B0F0"/>
          <w:lang w:eastAsia="x-none" w:bidi="en-US"/>
        </w:rPr>
        <w:t>s</w:t>
      </w:r>
      <w:r w:rsidR="006D440F" w:rsidRPr="0066120C">
        <w:rPr>
          <w:color w:val="00B0F0"/>
          <w:lang w:eastAsia="x-none" w:bidi="en-US"/>
        </w:rPr>
        <w:t xml:space="preserve"> </w:t>
      </w:r>
      <w:r w:rsidR="00BC1C41" w:rsidRPr="0066120C">
        <w:rPr>
          <w:color w:val="00B0F0"/>
          <w:lang w:eastAsia="x-none" w:bidi="en-US"/>
        </w:rPr>
        <w:t>8</w:t>
      </w:r>
      <w:r w:rsidR="006D440F" w:rsidRPr="0066120C">
        <w:rPr>
          <w:color w:val="00B0F0"/>
          <w:lang w:eastAsia="x-none" w:bidi="en-US"/>
        </w:rPr>
        <w:t>.1</w:t>
      </w:r>
      <w:r w:rsidRPr="0066120C">
        <w:rPr>
          <w:color w:val="00B0F0"/>
          <w:lang w:eastAsia="x-none" w:bidi="en-US"/>
        </w:rPr>
        <w:t xml:space="preserve"> et 8.6</w:t>
      </w:r>
      <w:r w:rsidR="006D440F" w:rsidRPr="0066120C">
        <w:rPr>
          <w:color w:val="00B0F0"/>
          <w:lang w:eastAsia="x-none" w:bidi="en-US"/>
        </w:rPr>
        <w:t xml:space="preserve"> du présent CCTP.</w:t>
      </w:r>
      <w:r w:rsidR="007C03FD" w:rsidRPr="0066120C">
        <w:rPr>
          <w:color w:val="00B0F0"/>
          <w:lang w:eastAsia="x-none" w:bidi="en-US"/>
        </w:rPr>
        <w:t xml:space="preserve"> </w:t>
      </w:r>
    </w:p>
    <w:p w14:paraId="2D361B60" w14:textId="20783730" w:rsidR="00520E37" w:rsidRPr="006248AA" w:rsidRDefault="00520E37" w:rsidP="00D75364">
      <w:pPr>
        <w:pStyle w:val="Titre2"/>
        <w:spacing w:after="60"/>
      </w:pPr>
      <w:bookmarkStart w:id="91" w:name="_Toc145952622"/>
      <w:r w:rsidRPr="006248AA">
        <w:t>Prise de main à distance</w:t>
      </w:r>
      <w:bookmarkEnd w:id="90"/>
      <w:bookmarkEnd w:id="91"/>
    </w:p>
    <w:p w14:paraId="73049EF0" w14:textId="18568549" w:rsidR="0007455A" w:rsidRPr="006248AA" w:rsidRDefault="0007455A" w:rsidP="00D75364">
      <w:pPr>
        <w:spacing w:before="120"/>
      </w:pPr>
      <w:r w:rsidRPr="0066120C">
        <w:rPr>
          <w:color w:val="00B0F0"/>
        </w:rPr>
        <w:t>Afin d’assurer un diagnostic, un dépannage rapide et un</w:t>
      </w:r>
      <w:r w:rsidR="0066120C" w:rsidRPr="0066120C">
        <w:rPr>
          <w:color w:val="00B0F0"/>
        </w:rPr>
        <w:t xml:space="preserve">e </w:t>
      </w:r>
      <w:r w:rsidRPr="0066120C">
        <w:rPr>
          <w:color w:val="00B0F0"/>
        </w:rPr>
        <w:t>exploitation</w:t>
      </w:r>
      <w:r w:rsidR="0066120C" w:rsidRPr="0066120C">
        <w:rPr>
          <w:color w:val="00B0F0"/>
        </w:rPr>
        <w:t xml:space="preserve"> réactive</w:t>
      </w:r>
      <w:r w:rsidRPr="0066120C">
        <w:rPr>
          <w:color w:val="00B0F0"/>
        </w:rPr>
        <w:t xml:space="preserve">, </w:t>
      </w:r>
      <w:r w:rsidRPr="006248AA">
        <w:t xml:space="preserve">le titulaire doit mettre en place une solution de supervision et de prise de main à distance sécurisée sur l’ensemble des matériels </w:t>
      </w:r>
      <w:r w:rsidRPr="0066120C">
        <w:rPr>
          <w:color w:val="00B0F0"/>
        </w:rPr>
        <w:t>et</w:t>
      </w:r>
      <w:r w:rsidR="0066120C" w:rsidRPr="0066120C">
        <w:rPr>
          <w:color w:val="00B0F0"/>
        </w:rPr>
        <w:t>, en cas de solution internalisée,</w:t>
      </w:r>
      <w:r w:rsidRPr="0066120C">
        <w:rPr>
          <w:color w:val="00B0F0"/>
        </w:rPr>
        <w:t xml:space="preserve"> </w:t>
      </w:r>
      <w:r w:rsidRPr="006248AA">
        <w:t>sur les machines virtuelles hébergeant le logiciel</w:t>
      </w:r>
      <w:r w:rsidR="001A1F5C">
        <w:t xml:space="preserve"> de gestion des flux d’impressions.</w:t>
      </w:r>
    </w:p>
    <w:p w14:paraId="47EF302C" w14:textId="13526170" w:rsidR="0037590D" w:rsidRPr="009D5F62" w:rsidRDefault="0007455A" w:rsidP="00D75364">
      <w:pPr>
        <w:spacing w:before="120"/>
        <w:rPr>
          <w:b/>
          <w:bCs/>
        </w:rPr>
      </w:pPr>
      <w:r w:rsidRPr="006248AA">
        <w:rPr>
          <w:b/>
          <w:bCs/>
        </w:rPr>
        <w:t>La solution de prise en main à distance proposée doit respecter les règles de sécurité imposées par le pouvoir adjudicateur.</w:t>
      </w:r>
    </w:p>
    <w:p w14:paraId="0D73BF97" w14:textId="3863EAF2" w:rsidR="00E85932" w:rsidRDefault="00E85932" w:rsidP="00D75364">
      <w:pPr>
        <w:pStyle w:val="Titre2"/>
        <w:spacing w:after="120"/>
        <w:rPr>
          <w:lang w:val="fr-FR"/>
        </w:rPr>
      </w:pPr>
      <w:bookmarkStart w:id="92" w:name="_Toc145952623"/>
      <w:r>
        <w:rPr>
          <w:lang w:val="fr-FR"/>
        </w:rPr>
        <w:t>Garantie des matériels</w:t>
      </w:r>
      <w:bookmarkEnd w:id="92"/>
    </w:p>
    <w:p w14:paraId="1360CB4D" w14:textId="5AE78C10" w:rsidR="001A1F5C" w:rsidRPr="00D928D1" w:rsidRDefault="001A1F5C" w:rsidP="001A1F5C">
      <w:pPr>
        <w:spacing w:before="60"/>
        <w:rPr>
          <w:lang w:eastAsia="x-none" w:bidi="en-US"/>
        </w:rPr>
      </w:pPr>
      <w:r>
        <w:rPr>
          <w:lang w:eastAsia="x-none" w:bidi="en-US"/>
        </w:rPr>
        <w:t>Tous les matériels étant fournis en location, ils sont réputés garantis sur toute la durée de la période de location.</w:t>
      </w:r>
    </w:p>
    <w:p w14:paraId="17B455EC" w14:textId="77777777" w:rsidR="001A1F5C" w:rsidRDefault="001A1F5C">
      <w:pPr>
        <w:spacing w:after="0"/>
        <w:jc w:val="left"/>
        <w:rPr>
          <w:rFonts w:cs="Arial"/>
          <w:b/>
          <w:bCs/>
          <w:i/>
          <w:iCs/>
          <w:snapToGrid/>
          <w:kern w:val="0"/>
          <w:u w:val="single"/>
          <w:lang w:eastAsia="x-none" w:bidi="en-US"/>
        </w:rPr>
      </w:pPr>
      <w:r>
        <w:br w:type="page"/>
      </w:r>
    </w:p>
    <w:p w14:paraId="1A690CAD" w14:textId="7701B61C" w:rsidR="006A1D56" w:rsidRDefault="006A1D56" w:rsidP="00886759">
      <w:pPr>
        <w:pStyle w:val="Titre2"/>
        <w:spacing w:before="60" w:after="60"/>
        <w:rPr>
          <w:lang w:val="fr-FR"/>
        </w:rPr>
      </w:pPr>
      <w:bookmarkStart w:id="93" w:name="_Toc145952624"/>
      <w:r>
        <w:rPr>
          <w:lang w:val="fr-FR"/>
        </w:rPr>
        <w:lastRenderedPageBreak/>
        <w:t>Maintenance des matériels</w:t>
      </w:r>
      <w:bookmarkEnd w:id="93"/>
    </w:p>
    <w:p w14:paraId="4D040863" w14:textId="58F85121" w:rsidR="007E58C2" w:rsidRDefault="007E58C2" w:rsidP="007E58C2">
      <w:pPr>
        <w:rPr>
          <w:lang w:eastAsia="x-none" w:bidi="en-US"/>
        </w:rPr>
      </w:pPr>
      <w:r>
        <w:rPr>
          <w:lang w:eastAsia="x-none" w:bidi="en-US"/>
        </w:rPr>
        <w:t xml:space="preserve">Le titulaire doit assurer </w:t>
      </w:r>
      <w:r w:rsidR="00A41C8C">
        <w:rPr>
          <w:lang w:eastAsia="x-none" w:bidi="en-US"/>
        </w:rPr>
        <w:t xml:space="preserve">dans le cadre de la garantie et </w:t>
      </w:r>
      <w:r>
        <w:rPr>
          <w:lang w:eastAsia="x-none" w:bidi="en-US"/>
        </w:rPr>
        <w:t>au moyen d’une facturation des copies « à l’usage » les prestations de maintenance suivantes des matériels :</w:t>
      </w:r>
    </w:p>
    <w:p w14:paraId="6A81BCD8" w14:textId="6105E0A8" w:rsidR="00A41C8C" w:rsidRDefault="00A41C8C" w:rsidP="007E58C2">
      <w:pPr>
        <w:numPr>
          <w:ilvl w:val="0"/>
          <w:numId w:val="12"/>
        </w:numPr>
        <w:tabs>
          <w:tab w:val="left" w:pos="709"/>
          <w:tab w:val="num" w:pos="1701"/>
        </w:tabs>
        <w:spacing w:before="60" w:after="0"/>
        <w:rPr>
          <w:bCs/>
        </w:rPr>
      </w:pPr>
      <w:r>
        <w:rPr>
          <w:bCs/>
        </w:rPr>
        <w:t xml:space="preserve">La remontée </w:t>
      </w:r>
      <w:r w:rsidRPr="00A41C8C">
        <w:rPr>
          <w:bCs/>
          <w:u w:val="single"/>
        </w:rPr>
        <w:t>automatique</w:t>
      </w:r>
      <w:r>
        <w:rPr>
          <w:bCs/>
        </w:rPr>
        <w:t xml:space="preserve"> des compteurs d’impressions de tous les matériels</w:t>
      </w:r>
    </w:p>
    <w:p w14:paraId="2EC2AE35" w14:textId="292AD031" w:rsidR="007E58C2" w:rsidRPr="00E65CBA" w:rsidRDefault="007E58C2" w:rsidP="007E58C2">
      <w:pPr>
        <w:numPr>
          <w:ilvl w:val="0"/>
          <w:numId w:val="12"/>
        </w:numPr>
        <w:tabs>
          <w:tab w:val="left" w:pos="709"/>
          <w:tab w:val="num" w:pos="1701"/>
        </w:tabs>
        <w:spacing w:before="60" w:after="0"/>
        <w:rPr>
          <w:bCs/>
        </w:rPr>
      </w:pPr>
      <w:r>
        <w:rPr>
          <w:bCs/>
        </w:rPr>
        <w:t>Le remplacement de toute pièce reconnue défectueuse sur les matériels, sauf en cas de dégradation manifeste du fait des personnels du pouvoir adjudicateur.</w:t>
      </w:r>
    </w:p>
    <w:p w14:paraId="7DA204D6" w14:textId="3AD4E275" w:rsidR="007E58C2" w:rsidRPr="00E65CBA" w:rsidRDefault="007E58C2" w:rsidP="007E58C2">
      <w:pPr>
        <w:numPr>
          <w:ilvl w:val="0"/>
          <w:numId w:val="12"/>
        </w:numPr>
        <w:tabs>
          <w:tab w:val="left" w:pos="709"/>
          <w:tab w:val="num" w:pos="1701"/>
        </w:tabs>
        <w:spacing w:before="60" w:after="0"/>
        <w:rPr>
          <w:bCs/>
        </w:rPr>
      </w:pPr>
      <w:r>
        <w:rPr>
          <w:bCs/>
        </w:rPr>
        <w:t xml:space="preserve">La réalisation de l’entretien courant des matériels au travers de visites préventives, devant être réalisée </w:t>
      </w:r>
      <w:r w:rsidR="001A1F5C">
        <w:rPr>
          <w:bCs/>
        </w:rPr>
        <w:t>selon les recommandations du constructeur.</w:t>
      </w:r>
    </w:p>
    <w:p w14:paraId="4BA080ED" w14:textId="77777777" w:rsidR="007E58C2" w:rsidRPr="00E65CBA" w:rsidRDefault="007E58C2" w:rsidP="007E58C2">
      <w:pPr>
        <w:numPr>
          <w:ilvl w:val="0"/>
          <w:numId w:val="12"/>
        </w:numPr>
        <w:tabs>
          <w:tab w:val="left" w:pos="709"/>
          <w:tab w:val="num" w:pos="1701"/>
        </w:tabs>
        <w:spacing w:before="60" w:after="0"/>
        <w:rPr>
          <w:bCs/>
        </w:rPr>
      </w:pPr>
      <w:r>
        <w:rPr>
          <w:bCs/>
        </w:rPr>
        <w:t>Les mises à jour correctives et évolutives des firmwares des matériels.</w:t>
      </w:r>
    </w:p>
    <w:p w14:paraId="677ECF40" w14:textId="1507424C" w:rsidR="007E58C2" w:rsidRDefault="007E58C2" w:rsidP="007E58C2">
      <w:pPr>
        <w:numPr>
          <w:ilvl w:val="0"/>
          <w:numId w:val="12"/>
        </w:numPr>
        <w:tabs>
          <w:tab w:val="left" w:pos="709"/>
          <w:tab w:val="num" w:pos="1701"/>
        </w:tabs>
        <w:spacing w:before="60" w:after="0"/>
        <w:rPr>
          <w:bCs/>
        </w:rPr>
      </w:pPr>
      <w:r>
        <w:rPr>
          <w:bCs/>
        </w:rPr>
        <w:t xml:space="preserve">Le réassort </w:t>
      </w:r>
      <w:r w:rsidRPr="00A41C8C">
        <w:rPr>
          <w:bCs/>
          <w:u w:val="single"/>
        </w:rPr>
        <w:t>automatique et proactif</w:t>
      </w:r>
      <w:r>
        <w:rPr>
          <w:bCs/>
        </w:rPr>
        <w:t xml:space="preserve"> </w:t>
      </w:r>
      <w:r w:rsidRPr="00E65CBA">
        <w:rPr>
          <w:bCs/>
        </w:rPr>
        <w:t>de tous les consommables (à l’exception du papier)</w:t>
      </w:r>
      <w:r w:rsidR="00D75364">
        <w:rPr>
          <w:bCs/>
        </w:rPr>
        <w:t xml:space="preserve"> sur site.</w:t>
      </w:r>
    </w:p>
    <w:p w14:paraId="06E1AB36" w14:textId="3582E91A" w:rsidR="007E58C2" w:rsidRPr="00D75364" w:rsidRDefault="007E58C2" w:rsidP="007E58C2">
      <w:pPr>
        <w:numPr>
          <w:ilvl w:val="0"/>
          <w:numId w:val="12"/>
        </w:numPr>
        <w:tabs>
          <w:tab w:val="left" w:pos="709"/>
          <w:tab w:val="num" w:pos="1701"/>
        </w:tabs>
        <w:spacing w:before="60" w:after="0"/>
        <w:rPr>
          <w:b/>
        </w:rPr>
      </w:pPr>
      <w:r w:rsidRPr="00D75364">
        <w:rPr>
          <w:b/>
        </w:rPr>
        <w:t>La collecte et le recyclage des consommables usagés</w:t>
      </w:r>
    </w:p>
    <w:p w14:paraId="42D7EBF6" w14:textId="3B63B8FA" w:rsidR="00D75364" w:rsidRDefault="00D75364" w:rsidP="00D75364">
      <w:pPr>
        <w:spacing w:before="120"/>
      </w:pPr>
      <w:bookmarkStart w:id="94" w:name="_Toc43828487"/>
      <w:r w:rsidRPr="006248AA">
        <w:t xml:space="preserve">A l’exception des consommables qui doivent simplement être </w:t>
      </w:r>
      <w:r w:rsidRPr="009D2CA6">
        <w:rPr>
          <w:color w:val="00B0F0"/>
        </w:rPr>
        <w:t>envoyé</w:t>
      </w:r>
      <w:r w:rsidR="009D2CA6" w:rsidRPr="009D2CA6">
        <w:rPr>
          <w:color w:val="00B0F0"/>
        </w:rPr>
        <w:t>s</w:t>
      </w:r>
      <w:r w:rsidRPr="006248AA">
        <w:t xml:space="preserve"> sur site (ils seront installés en autonomie par les personnels du pouvoir adjudicateur), les autres prestations de maintenance doivent être réalisées clefs en main</w:t>
      </w:r>
      <w:r>
        <w:t xml:space="preserve"> par le titulaire.</w:t>
      </w:r>
    </w:p>
    <w:p w14:paraId="7084136E" w14:textId="547F7C50" w:rsidR="00D75364" w:rsidRPr="00E975FE" w:rsidRDefault="00D75364" w:rsidP="00D75364">
      <w:r w:rsidRPr="00D75364">
        <w:rPr>
          <w:bCs/>
          <w:snapToGrid/>
        </w:rPr>
        <w:t xml:space="preserve">Aucun minimum de copies ne peut être </w:t>
      </w:r>
      <w:r w:rsidRPr="009D2CA6">
        <w:rPr>
          <w:bCs/>
          <w:snapToGrid/>
          <w:color w:val="00B0F0"/>
        </w:rPr>
        <w:t>impos</w:t>
      </w:r>
      <w:r w:rsidR="009D2CA6" w:rsidRPr="009D2CA6">
        <w:rPr>
          <w:bCs/>
          <w:snapToGrid/>
          <w:color w:val="00B0F0"/>
        </w:rPr>
        <w:t>é</w:t>
      </w:r>
      <w:r w:rsidRPr="00D75364">
        <w:rPr>
          <w:bCs/>
          <w:snapToGrid/>
        </w:rPr>
        <w:t xml:space="preserve"> au pouvoir adjudicateur pour justifier les prestations ci-dessus.</w:t>
      </w:r>
    </w:p>
    <w:p w14:paraId="404F5B43" w14:textId="5C0727B4" w:rsidR="00940CD2" w:rsidRPr="004C41D8" w:rsidRDefault="00940CD2" w:rsidP="00D75364">
      <w:pPr>
        <w:pStyle w:val="Titre2"/>
        <w:spacing w:after="120"/>
      </w:pPr>
      <w:bookmarkStart w:id="95" w:name="_Toc145952625"/>
      <w:r w:rsidRPr="004C41D8">
        <w:t>Qualification des incidents et engagements associés</w:t>
      </w:r>
      <w:bookmarkEnd w:id="94"/>
      <w:bookmarkEnd w:id="95"/>
    </w:p>
    <w:p w14:paraId="3F6D00D1" w14:textId="77777777" w:rsidR="00940CD2" w:rsidRPr="004C41D8" w:rsidRDefault="00940CD2" w:rsidP="00940CD2">
      <w:r w:rsidRPr="004C41D8">
        <w:t xml:space="preserve">Le titulaire attribue, avec l’accord du pouvoir adjudicateur, à chaque incident un degré de sévérité, à partir de la classification suivante : </w:t>
      </w:r>
    </w:p>
    <w:p w14:paraId="30FB6CCE" w14:textId="77777777" w:rsidR="00A41C8C" w:rsidRPr="00990C9C" w:rsidRDefault="00A41C8C" w:rsidP="00D75364">
      <w:pPr>
        <w:numPr>
          <w:ilvl w:val="0"/>
          <w:numId w:val="13"/>
        </w:numPr>
        <w:snapToGrid w:val="0"/>
        <w:spacing w:before="60"/>
        <w:rPr>
          <w:bCs/>
        </w:rPr>
      </w:pPr>
      <w:r w:rsidRPr="00990C9C">
        <w:rPr>
          <w:b/>
        </w:rPr>
        <w:t>Incident bloquant :</w:t>
      </w:r>
      <w:r w:rsidRPr="00990C9C">
        <w:rPr>
          <w:bCs/>
        </w:rPr>
        <w:t xml:space="preserve"> est bloquant tout incident rendant impossible l'utilisation d</w:t>
      </w:r>
      <w:r>
        <w:rPr>
          <w:bCs/>
        </w:rPr>
        <w:t>’un</w:t>
      </w:r>
      <w:r w:rsidRPr="00990C9C">
        <w:rPr>
          <w:bCs/>
        </w:rPr>
        <w:t xml:space="preserve"> matériel</w:t>
      </w:r>
      <w:r>
        <w:rPr>
          <w:bCs/>
        </w:rPr>
        <w:t xml:space="preserve"> ou d’un logiciel en totalité ou sur une/plusieurs fonctionnalité(s) stratégique(s)</w:t>
      </w:r>
    </w:p>
    <w:p w14:paraId="4D49BA17" w14:textId="0250F7C5" w:rsidR="00940CD2" w:rsidRPr="00990C9C" w:rsidRDefault="00940CD2" w:rsidP="00D75364">
      <w:pPr>
        <w:pStyle w:val="Paragraphedeliste"/>
        <w:numPr>
          <w:ilvl w:val="1"/>
          <w:numId w:val="13"/>
        </w:numPr>
        <w:spacing w:before="60"/>
        <w:ind w:left="993" w:hanging="284"/>
      </w:pPr>
      <w:r w:rsidRPr="00990C9C">
        <w:t>Quelques exemples d’incident</w:t>
      </w:r>
      <w:r w:rsidR="00812600">
        <w:t>s</w:t>
      </w:r>
      <w:r w:rsidRPr="00990C9C">
        <w:t xml:space="preserve"> bloquant</w:t>
      </w:r>
      <w:r w:rsidR="00812600">
        <w:t xml:space="preserve">s </w:t>
      </w:r>
      <w:r w:rsidRPr="00990C9C">
        <w:t>:</w:t>
      </w:r>
    </w:p>
    <w:p w14:paraId="574D0A9E" w14:textId="42CDACD7" w:rsidR="000A6708" w:rsidRDefault="000A6708" w:rsidP="00D75364">
      <w:pPr>
        <w:pStyle w:val="Paragraphedeliste"/>
        <w:numPr>
          <w:ilvl w:val="2"/>
          <w:numId w:val="15"/>
        </w:numPr>
        <w:spacing w:before="60"/>
        <w:ind w:left="1276" w:hanging="283"/>
      </w:pPr>
      <w:r>
        <w:t xml:space="preserve">Dysfonctionnement total d’un </w:t>
      </w:r>
      <w:r w:rsidR="00A41C8C">
        <w:t>matériel</w:t>
      </w:r>
    </w:p>
    <w:p w14:paraId="5C08820B" w14:textId="77777777" w:rsidR="00A41C8C" w:rsidRDefault="00A41C8C" w:rsidP="00D75364">
      <w:pPr>
        <w:pStyle w:val="Paragraphedeliste"/>
        <w:numPr>
          <w:ilvl w:val="2"/>
          <w:numId w:val="15"/>
        </w:numPr>
        <w:spacing w:before="60"/>
        <w:ind w:left="1276" w:hanging="283"/>
      </w:pPr>
      <w:r w:rsidRPr="00A76399">
        <w:t>Impossibilité d'établir une impression/copie</w:t>
      </w:r>
    </w:p>
    <w:p w14:paraId="0EA7ED73" w14:textId="17BB5BC1" w:rsidR="00886759" w:rsidRDefault="00886759" w:rsidP="00D75364">
      <w:pPr>
        <w:pStyle w:val="Paragraphedeliste"/>
        <w:numPr>
          <w:ilvl w:val="2"/>
          <w:numId w:val="15"/>
        </w:numPr>
        <w:spacing w:before="60"/>
        <w:ind w:left="1276" w:hanging="283"/>
      </w:pPr>
      <w:r>
        <w:t xml:space="preserve">Défaillance </w:t>
      </w:r>
      <w:r w:rsidR="00A41C8C">
        <w:t>du logiciel de gestion des flux d’impressions</w:t>
      </w:r>
    </w:p>
    <w:p w14:paraId="07C66F91" w14:textId="10699AF8" w:rsidR="00940CD2" w:rsidRPr="00A76399" w:rsidRDefault="00940CD2" w:rsidP="00D75364">
      <w:pPr>
        <w:numPr>
          <w:ilvl w:val="0"/>
          <w:numId w:val="16"/>
        </w:numPr>
        <w:snapToGrid w:val="0"/>
        <w:spacing w:before="60"/>
        <w:rPr>
          <w:b/>
        </w:rPr>
      </w:pPr>
      <w:r w:rsidRPr="00A76399">
        <w:rPr>
          <w:b/>
        </w:rPr>
        <w:t xml:space="preserve">Incident semi-bloquant : </w:t>
      </w:r>
      <w:r w:rsidR="00A41C8C" w:rsidRPr="00A76399">
        <w:rPr>
          <w:bCs/>
        </w:rPr>
        <w:t xml:space="preserve">est semi-bloquant toute incident rendant impossible l'utilisation d'une partie des fonctions </w:t>
      </w:r>
      <w:r w:rsidR="00A41C8C">
        <w:rPr>
          <w:bCs/>
        </w:rPr>
        <w:t>d’un matériel</w:t>
      </w:r>
    </w:p>
    <w:p w14:paraId="62B2C3D9" w14:textId="77777777" w:rsidR="00940CD2" w:rsidRPr="00812600" w:rsidRDefault="00940CD2" w:rsidP="00D75364">
      <w:pPr>
        <w:pStyle w:val="Paragraphedeliste"/>
        <w:numPr>
          <w:ilvl w:val="1"/>
          <w:numId w:val="13"/>
        </w:numPr>
        <w:spacing w:before="60"/>
        <w:ind w:left="993" w:hanging="284"/>
      </w:pPr>
      <w:r w:rsidRPr="00812600">
        <w:t>Quelques exemples d'incidents semi-bloquants :</w:t>
      </w:r>
    </w:p>
    <w:p w14:paraId="3753FD1E" w14:textId="0F66A31A" w:rsidR="00D928D1" w:rsidRDefault="00940CD2" w:rsidP="00D75364">
      <w:pPr>
        <w:pStyle w:val="Paragraphedeliste"/>
        <w:numPr>
          <w:ilvl w:val="2"/>
          <w:numId w:val="15"/>
        </w:numPr>
        <w:spacing w:before="60"/>
        <w:ind w:left="1276" w:hanging="283"/>
      </w:pPr>
      <w:r w:rsidRPr="007A2A1F">
        <w:t xml:space="preserve">Impossibilité d’utiliser </w:t>
      </w:r>
      <w:r w:rsidR="000A6708">
        <w:t>une fonction non sensible d’un</w:t>
      </w:r>
      <w:r w:rsidR="00886759">
        <w:t xml:space="preserve"> copieur</w:t>
      </w:r>
      <w:r w:rsidR="000A6708">
        <w:t xml:space="preserve"> (OCR, agrafage, scan…)</w:t>
      </w:r>
      <w:bookmarkStart w:id="96" w:name="_Hlk507576520"/>
    </w:p>
    <w:p w14:paraId="28752F47" w14:textId="77777777" w:rsidR="00D75364" w:rsidRDefault="00D75364" w:rsidP="00D75364">
      <w:pPr>
        <w:pStyle w:val="Paragraphedeliste"/>
        <w:numPr>
          <w:ilvl w:val="2"/>
          <w:numId w:val="15"/>
        </w:numPr>
        <w:spacing w:before="60"/>
        <w:ind w:left="1276" w:hanging="283"/>
      </w:pPr>
      <w:r>
        <w:t>Défaillance du service d’impression par mail.</w:t>
      </w:r>
    </w:p>
    <w:p w14:paraId="32A3822C" w14:textId="77777777" w:rsidR="00D75364" w:rsidRPr="00886759" w:rsidRDefault="00D75364" w:rsidP="00D75364">
      <w:pPr>
        <w:pStyle w:val="Paragraphedeliste"/>
        <w:numPr>
          <w:ilvl w:val="2"/>
          <w:numId w:val="15"/>
        </w:numPr>
        <w:spacing w:before="60"/>
        <w:ind w:left="1276" w:hanging="283"/>
      </w:pPr>
      <w:r>
        <w:t>Défaillance de la gestion des quotas ou de leurs recharges</w:t>
      </w:r>
    </w:p>
    <w:p w14:paraId="520BE15F" w14:textId="5C636734" w:rsidR="00713C04" w:rsidRDefault="00940CD2" w:rsidP="00D75364">
      <w:pPr>
        <w:spacing w:before="120" w:after="120"/>
      </w:pPr>
      <w:r w:rsidRPr="007A2A1F">
        <w:t xml:space="preserve">Les engagements </w:t>
      </w:r>
      <w:r w:rsidR="00074C55">
        <w:t>de réactivités</w:t>
      </w:r>
      <w:r w:rsidRPr="007A2A1F">
        <w:t xml:space="preserve"> exigés au titre du présent accord-cadre</w:t>
      </w:r>
      <w:r w:rsidR="00074C55">
        <w:t xml:space="preserve">, </w:t>
      </w:r>
      <w:r w:rsidRPr="007A2A1F">
        <w:t>sont les suivants :</w:t>
      </w:r>
    </w:p>
    <w:tbl>
      <w:tblPr>
        <w:tblW w:w="4647"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704"/>
        <w:gridCol w:w="2369"/>
        <w:gridCol w:w="3349"/>
      </w:tblGrid>
      <w:tr w:rsidR="00666573" w:rsidRPr="00AC053C" w14:paraId="038D1715" w14:textId="77777777" w:rsidTr="00666573">
        <w:trPr>
          <w:trHeight w:val="478"/>
        </w:trPr>
        <w:tc>
          <w:tcPr>
            <w:tcW w:w="1966" w:type="pct"/>
            <w:tcBorders>
              <w:top w:val="single" w:sz="4" w:space="0" w:color="auto"/>
              <w:left w:val="single" w:sz="4" w:space="0" w:color="auto"/>
              <w:bottom w:val="single" w:sz="4" w:space="0" w:color="auto"/>
              <w:right w:val="single" w:sz="4" w:space="0" w:color="auto"/>
            </w:tcBorders>
            <w:shd w:val="clear" w:color="auto" w:fill="1A6B80"/>
            <w:vAlign w:val="center"/>
            <w:hideMark/>
          </w:tcPr>
          <w:bookmarkEnd w:id="96"/>
          <w:p w14:paraId="6EFBD9B1" w14:textId="215DEDFA" w:rsidR="00666573" w:rsidRPr="00520E37" w:rsidRDefault="00666573" w:rsidP="00D75364">
            <w:pPr>
              <w:spacing w:before="120" w:after="120"/>
              <w:jc w:val="center"/>
              <w:rPr>
                <w:b/>
                <w:color w:val="FFFFFF"/>
              </w:rPr>
            </w:pPr>
            <w:r w:rsidRPr="00520E37">
              <w:rPr>
                <w:b/>
                <w:color w:val="FFFFFF"/>
              </w:rPr>
              <w:t>Type d’incident</w:t>
            </w:r>
          </w:p>
        </w:tc>
        <w:tc>
          <w:tcPr>
            <w:tcW w:w="1257" w:type="pct"/>
            <w:tcBorders>
              <w:top w:val="single" w:sz="4" w:space="0" w:color="auto"/>
              <w:left w:val="single" w:sz="4" w:space="0" w:color="auto"/>
              <w:bottom w:val="single" w:sz="4" w:space="0" w:color="auto"/>
              <w:right w:val="single" w:sz="4" w:space="0" w:color="auto"/>
            </w:tcBorders>
            <w:shd w:val="clear" w:color="auto" w:fill="1A6B80"/>
            <w:vAlign w:val="center"/>
          </w:tcPr>
          <w:p w14:paraId="4EDB3CA2" w14:textId="77777777" w:rsidR="00666573" w:rsidRPr="00520E37" w:rsidRDefault="00666573" w:rsidP="00D75364">
            <w:pPr>
              <w:spacing w:before="120" w:after="120"/>
              <w:jc w:val="center"/>
              <w:rPr>
                <w:b/>
                <w:color w:val="FFFFFF"/>
              </w:rPr>
            </w:pPr>
            <w:r w:rsidRPr="00520E37">
              <w:rPr>
                <w:b/>
                <w:color w:val="FFFFFF"/>
              </w:rPr>
              <w:t>Engagement d’intervention</w:t>
            </w:r>
          </w:p>
        </w:tc>
        <w:tc>
          <w:tcPr>
            <w:tcW w:w="1777" w:type="pct"/>
            <w:tcBorders>
              <w:top w:val="single" w:sz="4" w:space="0" w:color="auto"/>
              <w:left w:val="single" w:sz="4" w:space="0" w:color="auto"/>
              <w:bottom w:val="single" w:sz="4" w:space="0" w:color="auto"/>
              <w:right w:val="single" w:sz="4" w:space="0" w:color="auto"/>
            </w:tcBorders>
            <w:shd w:val="clear" w:color="auto" w:fill="1A6B80"/>
            <w:vAlign w:val="center"/>
            <w:hideMark/>
          </w:tcPr>
          <w:p w14:paraId="4BB1EAE4" w14:textId="77777777" w:rsidR="00666573" w:rsidRPr="00520E37" w:rsidRDefault="00666573" w:rsidP="00D75364">
            <w:pPr>
              <w:spacing w:before="120" w:after="120"/>
              <w:jc w:val="center"/>
              <w:rPr>
                <w:b/>
                <w:color w:val="FFFFFF"/>
              </w:rPr>
            </w:pPr>
            <w:r w:rsidRPr="00520E37">
              <w:rPr>
                <w:b/>
                <w:color w:val="FFFFFF"/>
              </w:rPr>
              <w:t>Engagement de rétablissement (si proposé)</w:t>
            </w:r>
          </w:p>
        </w:tc>
      </w:tr>
      <w:tr w:rsidR="00666573" w:rsidRPr="00AC053C" w14:paraId="229DCB1E" w14:textId="77777777" w:rsidTr="00666573">
        <w:trPr>
          <w:trHeight w:val="306"/>
        </w:trPr>
        <w:tc>
          <w:tcPr>
            <w:tcW w:w="1966" w:type="pct"/>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hideMark/>
          </w:tcPr>
          <w:p w14:paraId="56BB2378" w14:textId="4D2E61CE" w:rsidR="00666573" w:rsidRPr="00520E37" w:rsidRDefault="00666573" w:rsidP="00D75364">
            <w:pPr>
              <w:spacing w:before="120" w:after="120"/>
              <w:jc w:val="center"/>
              <w:rPr>
                <w:b/>
              </w:rPr>
            </w:pPr>
            <w:r w:rsidRPr="00520E37">
              <w:rPr>
                <w:b/>
              </w:rPr>
              <w:t xml:space="preserve">Incident bloquant </w:t>
            </w:r>
          </w:p>
        </w:tc>
        <w:tc>
          <w:tcPr>
            <w:tcW w:w="1257" w:type="pct"/>
            <w:tcBorders>
              <w:top w:val="single" w:sz="4" w:space="0" w:color="auto"/>
              <w:left w:val="single" w:sz="4" w:space="0" w:color="auto"/>
              <w:bottom w:val="single" w:sz="4" w:space="0" w:color="auto"/>
              <w:right w:val="single" w:sz="4" w:space="0" w:color="auto"/>
            </w:tcBorders>
            <w:shd w:val="clear" w:color="auto" w:fill="FFFFFF"/>
            <w:vAlign w:val="center"/>
          </w:tcPr>
          <w:p w14:paraId="644C9E30" w14:textId="3238E724" w:rsidR="00666573" w:rsidRPr="00520E37" w:rsidRDefault="00666573" w:rsidP="00D75364">
            <w:pPr>
              <w:spacing w:before="120" w:after="120"/>
              <w:jc w:val="center"/>
              <w:rPr>
                <w:b/>
              </w:rPr>
            </w:pPr>
            <w:r w:rsidRPr="00520E37">
              <w:rPr>
                <w:b/>
              </w:rPr>
              <w:t>4 heures ouvrées</w:t>
            </w:r>
          </w:p>
        </w:tc>
        <w:tc>
          <w:tcPr>
            <w:tcW w:w="1777" w:type="pct"/>
            <w:tcBorders>
              <w:top w:val="single" w:sz="4" w:space="0" w:color="auto"/>
              <w:left w:val="single" w:sz="4" w:space="0" w:color="auto"/>
              <w:bottom w:val="single" w:sz="4" w:space="0" w:color="auto"/>
              <w:right w:val="single" w:sz="4" w:space="0" w:color="auto"/>
            </w:tcBorders>
            <w:shd w:val="clear" w:color="auto" w:fill="FFFFFF"/>
            <w:vAlign w:val="center"/>
            <w:hideMark/>
          </w:tcPr>
          <w:p w14:paraId="6A5D9158" w14:textId="75D1855B" w:rsidR="00666573" w:rsidRPr="00520E37" w:rsidRDefault="00935FA4" w:rsidP="00D75364">
            <w:pPr>
              <w:spacing w:before="120" w:after="120"/>
              <w:jc w:val="center"/>
              <w:rPr>
                <w:b/>
              </w:rPr>
            </w:pPr>
            <w:r>
              <w:rPr>
                <w:b/>
              </w:rPr>
              <w:t>J+1</w:t>
            </w:r>
            <w:r w:rsidR="0066324A">
              <w:rPr>
                <w:b/>
              </w:rPr>
              <w:t>*</w:t>
            </w:r>
          </w:p>
        </w:tc>
      </w:tr>
      <w:tr w:rsidR="00666573" w:rsidRPr="00AC053C" w14:paraId="2EC7A7D2" w14:textId="77777777" w:rsidTr="00666573">
        <w:trPr>
          <w:trHeight w:val="290"/>
        </w:trPr>
        <w:tc>
          <w:tcPr>
            <w:tcW w:w="1966" w:type="pct"/>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hideMark/>
          </w:tcPr>
          <w:p w14:paraId="2F910A4A" w14:textId="2F064C83" w:rsidR="00666573" w:rsidRPr="00520E37" w:rsidRDefault="00666573" w:rsidP="00D75364">
            <w:pPr>
              <w:spacing w:before="120" w:after="120"/>
              <w:jc w:val="center"/>
              <w:rPr>
                <w:b/>
              </w:rPr>
            </w:pPr>
            <w:r w:rsidRPr="00520E37">
              <w:rPr>
                <w:b/>
              </w:rPr>
              <w:t>Incident semi-bloquant</w:t>
            </w:r>
          </w:p>
        </w:tc>
        <w:tc>
          <w:tcPr>
            <w:tcW w:w="1257" w:type="pct"/>
            <w:tcBorders>
              <w:top w:val="single" w:sz="4" w:space="0" w:color="auto"/>
              <w:left w:val="single" w:sz="4" w:space="0" w:color="auto"/>
              <w:bottom w:val="single" w:sz="4" w:space="0" w:color="auto"/>
              <w:right w:val="single" w:sz="4" w:space="0" w:color="auto"/>
            </w:tcBorders>
            <w:shd w:val="clear" w:color="auto" w:fill="FFFFFF"/>
            <w:vAlign w:val="center"/>
          </w:tcPr>
          <w:p w14:paraId="6A447C51" w14:textId="67E4E498" w:rsidR="00666573" w:rsidRPr="00520E37" w:rsidRDefault="00666573" w:rsidP="00D75364">
            <w:pPr>
              <w:spacing w:before="120" w:after="120"/>
              <w:jc w:val="center"/>
              <w:rPr>
                <w:b/>
              </w:rPr>
            </w:pPr>
            <w:r>
              <w:rPr>
                <w:b/>
              </w:rPr>
              <w:t>1</w:t>
            </w:r>
            <w:r w:rsidRPr="00520E37">
              <w:rPr>
                <w:b/>
              </w:rPr>
              <w:t xml:space="preserve"> jour ouvré</w:t>
            </w:r>
          </w:p>
        </w:tc>
        <w:tc>
          <w:tcPr>
            <w:tcW w:w="1777" w:type="pct"/>
            <w:tcBorders>
              <w:top w:val="single" w:sz="4" w:space="0" w:color="auto"/>
              <w:left w:val="single" w:sz="4" w:space="0" w:color="auto"/>
              <w:bottom w:val="single" w:sz="4" w:space="0" w:color="auto"/>
              <w:right w:val="single" w:sz="4" w:space="0" w:color="auto"/>
            </w:tcBorders>
            <w:shd w:val="clear" w:color="auto" w:fill="FFFFFF"/>
            <w:vAlign w:val="center"/>
            <w:hideMark/>
          </w:tcPr>
          <w:p w14:paraId="60621B8C" w14:textId="0B5A23CF" w:rsidR="00666573" w:rsidRPr="00520E37" w:rsidRDefault="00666573" w:rsidP="00D75364">
            <w:pPr>
              <w:spacing w:before="120" w:after="120"/>
              <w:jc w:val="center"/>
              <w:rPr>
                <w:b/>
              </w:rPr>
            </w:pPr>
            <w:r>
              <w:rPr>
                <w:b/>
              </w:rPr>
              <w:t>2</w:t>
            </w:r>
            <w:r w:rsidRPr="00520E37">
              <w:rPr>
                <w:b/>
              </w:rPr>
              <w:t xml:space="preserve"> jours ouvrés</w:t>
            </w:r>
          </w:p>
        </w:tc>
      </w:tr>
    </w:tbl>
    <w:p w14:paraId="45DDA4C1" w14:textId="01F5E4D4" w:rsidR="00061500" w:rsidRPr="0066324A" w:rsidRDefault="0066324A" w:rsidP="00D75364">
      <w:pPr>
        <w:spacing w:before="120" w:after="120"/>
        <w:jc w:val="center"/>
        <w:rPr>
          <w:b/>
          <w:bCs/>
          <w:i/>
          <w:iCs/>
          <w:sz w:val="18"/>
          <w:szCs w:val="18"/>
        </w:rPr>
      </w:pPr>
      <w:bookmarkStart w:id="97" w:name="_Toc525632157"/>
      <w:bookmarkStart w:id="98" w:name="_Toc494102913"/>
      <w:bookmarkStart w:id="99" w:name="_Toc448769632"/>
      <w:bookmarkStart w:id="100" w:name="_Toc43828490"/>
      <w:r w:rsidRPr="0066324A">
        <w:rPr>
          <w:b/>
          <w:bCs/>
          <w:i/>
          <w:iCs/>
          <w:sz w:val="18"/>
          <w:szCs w:val="18"/>
        </w:rPr>
        <w:t>*</w:t>
      </w:r>
      <w:r w:rsidR="00061500" w:rsidRPr="0066324A">
        <w:rPr>
          <w:b/>
          <w:bCs/>
          <w:i/>
          <w:iCs/>
          <w:sz w:val="18"/>
          <w:szCs w:val="18"/>
        </w:rPr>
        <w:t>En cas de panne total d’un matériel, le titulaire doit procéder à son remplacement</w:t>
      </w:r>
      <w:r w:rsidR="003C039D" w:rsidRPr="0066324A">
        <w:rPr>
          <w:b/>
          <w:bCs/>
          <w:i/>
          <w:iCs/>
          <w:sz w:val="18"/>
          <w:szCs w:val="18"/>
        </w:rPr>
        <w:t xml:space="preserve"> dans un délai</w:t>
      </w:r>
      <w:r w:rsidR="00061500" w:rsidRPr="0066324A">
        <w:rPr>
          <w:b/>
          <w:bCs/>
          <w:i/>
          <w:iCs/>
          <w:sz w:val="18"/>
          <w:szCs w:val="18"/>
        </w:rPr>
        <w:t xml:space="preserve"> </w:t>
      </w:r>
      <w:r w:rsidR="003C039D" w:rsidRPr="0066324A">
        <w:rPr>
          <w:b/>
          <w:bCs/>
          <w:i/>
          <w:iCs/>
          <w:sz w:val="18"/>
          <w:szCs w:val="18"/>
        </w:rPr>
        <w:t xml:space="preserve">de </w:t>
      </w:r>
      <w:r w:rsidR="00061500" w:rsidRPr="0066324A">
        <w:rPr>
          <w:b/>
          <w:bCs/>
          <w:i/>
          <w:iCs/>
          <w:sz w:val="18"/>
          <w:szCs w:val="18"/>
        </w:rPr>
        <w:t>2 jours</w:t>
      </w:r>
      <w:r w:rsidR="002E2090" w:rsidRPr="0066324A">
        <w:rPr>
          <w:b/>
          <w:bCs/>
          <w:i/>
          <w:iCs/>
          <w:sz w:val="18"/>
          <w:szCs w:val="18"/>
        </w:rPr>
        <w:t xml:space="preserve"> ouvrés</w:t>
      </w:r>
      <w:r w:rsidR="003C039D" w:rsidRPr="0066324A">
        <w:rPr>
          <w:b/>
          <w:bCs/>
          <w:i/>
          <w:iCs/>
          <w:sz w:val="18"/>
          <w:szCs w:val="18"/>
        </w:rPr>
        <w:t>.</w:t>
      </w:r>
    </w:p>
    <w:p w14:paraId="49BC0407" w14:textId="77777777" w:rsidR="001A1F5C" w:rsidRDefault="001A1F5C">
      <w:pPr>
        <w:spacing w:after="0"/>
        <w:jc w:val="left"/>
        <w:rPr>
          <w:rFonts w:cs="Arial"/>
          <w:b/>
          <w:bCs/>
          <w:i/>
          <w:iCs/>
          <w:snapToGrid/>
          <w:kern w:val="0"/>
          <w:u w:val="single"/>
          <w:lang w:eastAsia="x-none" w:bidi="en-US"/>
        </w:rPr>
      </w:pPr>
      <w:r>
        <w:br w:type="page"/>
      </w:r>
    </w:p>
    <w:p w14:paraId="3C6B8D60" w14:textId="501A2642" w:rsidR="00520E37" w:rsidRDefault="00520E37" w:rsidP="00520E37">
      <w:pPr>
        <w:pStyle w:val="Titre2"/>
        <w:spacing w:before="60" w:after="60"/>
        <w:rPr>
          <w:lang w:val="fr-FR"/>
        </w:rPr>
      </w:pPr>
      <w:bookmarkStart w:id="101" w:name="_Toc145952626"/>
      <w:r>
        <w:rPr>
          <w:lang w:val="fr-FR"/>
        </w:rPr>
        <w:lastRenderedPageBreak/>
        <w:t xml:space="preserve">Evolutions </w:t>
      </w:r>
      <w:r w:rsidR="00D75364">
        <w:rPr>
          <w:lang w:val="fr-FR"/>
        </w:rPr>
        <w:t>du logiciel de gestion des flux d’impressions</w:t>
      </w:r>
      <w:bookmarkEnd w:id="101"/>
    </w:p>
    <w:p w14:paraId="051B69F4" w14:textId="77777777" w:rsidR="00520E37" w:rsidRDefault="00520E37" w:rsidP="00D75364">
      <w:pPr>
        <w:pStyle w:val="Titre3"/>
        <w:spacing w:before="60" w:after="60"/>
        <w:rPr>
          <w:lang w:bidi="en-US"/>
        </w:rPr>
      </w:pPr>
      <w:bookmarkStart w:id="102" w:name="_Toc145952627"/>
      <w:r>
        <w:rPr>
          <w:lang w:bidi="en-US"/>
        </w:rPr>
        <w:t>Calibrage du forfait de maintenance</w:t>
      </w:r>
      <w:bookmarkEnd w:id="102"/>
    </w:p>
    <w:p w14:paraId="07BC7376" w14:textId="75E0B8AC" w:rsidR="00520E37" w:rsidRPr="00B9006A" w:rsidRDefault="00B9006A" w:rsidP="00520E37">
      <w:pPr>
        <w:rPr>
          <w:color w:val="00B0F0"/>
          <w:lang w:eastAsia="x-none" w:bidi="en-US"/>
        </w:rPr>
      </w:pPr>
      <w:r w:rsidRPr="00B9006A">
        <w:rPr>
          <w:color w:val="00B0F0"/>
          <w:lang w:eastAsia="x-none" w:bidi="en-US"/>
        </w:rPr>
        <w:t>Si le logiciel de gestion des flux d’impressions est proposée de manière internalisée, l</w:t>
      </w:r>
      <w:r w:rsidR="00520E37" w:rsidRPr="00B9006A">
        <w:rPr>
          <w:color w:val="00B0F0"/>
          <w:lang w:eastAsia="x-none" w:bidi="en-US"/>
        </w:rPr>
        <w:t xml:space="preserve">e titulaire doit </w:t>
      </w:r>
      <w:r w:rsidR="00074C55" w:rsidRPr="00B9006A">
        <w:rPr>
          <w:color w:val="00B0F0"/>
          <w:lang w:eastAsia="x-none" w:bidi="en-US"/>
        </w:rPr>
        <w:t xml:space="preserve">pouvoir </w:t>
      </w:r>
      <w:r w:rsidR="00520E37" w:rsidRPr="00B9006A">
        <w:rPr>
          <w:color w:val="00B0F0"/>
          <w:lang w:eastAsia="x-none" w:bidi="en-US"/>
        </w:rPr>
        <w:t>proposer un forfait de maintenance couvrant :</w:t>
      </w:r>
    </w:p>
    <w:p w14:paraId="63A623B9" w14:textId="77777777" w:rsidR="00520E37" w:rsidRPr="00E6469F" w:rsidRDefault="00520E37" w:rsidP="001847EB">
      <w:pPr>
        <w:numPr>
          <w:ilvl w:val="0"/>
          <w:numId w:val="12"/>
        </w:numPr>
        <w:tabs>
          <w:tab w:val="left" w:pos="709"/>
          <w:tab w:val="num" w:pos="1701"/>
        </w:tabs>
        <w:spacing w:before="60" w:after="0"/>
        <w:rPr>
          <w:bCs/>
        </w:rPr>
      </w:pPr>
      <w:r w:rsidRPr="00E6469F">
        <w:rPr>
          <w:bCs/>
        </w:rPr>
        <w:t>La fourniture et l’installation clefs en main de tous les patchs correctifs</w:t>
      </w:r>
    </w:p>
    <w:p w14:paraId="77B55056" w14:textId="57F4F7F3" w:rsidR="00520E37" w:rsidRPr="00E6469F" w:rsidRDefault="00520E37" w:rsidP="001847EB">
      <w:pPr>
        <w:numPr>
          <w:ilvl w:val="0"/>
          <w:numId w:val="12"/>
        </w:numPr>
        <w:tabs>
          <w:tab w:val="left" w:pos="709"/>
          <w:tab w:val="num" w:pos="1701"/>
        </w:tabs>
        <w:spacing w:before="60" w:after="0"/>
        <w:rPr>
          <w:bCs/>
        </w:rPr>
      </w:pPr>
      <w:r w:rsidRPr="00E6469F">
        <w:rPr>
          <w:bCs/>
        </w:rPr>
        <w:t>La fourniture simple des mises à jour mineures et majeures sans installation.</w:t>
      </w:r>
    </w:p>
    <w:p w14:paraId="01D7F52C" w14:textId="5DF05CEC" w:rsidR="00520E37" w:rsidRPr="00E6469F" w:rsidRDefault="00520E37" w:rsidP="00D75364">
      <w:pPr>
        <w:pStyle w:val="Titre3"/>
        <w:spacing w:before="60" w:after="60"/>
      </w:pPr>
      <w:bookmarkStart w:id="103" w:name="_Toc33520333"/>
      <w:bookmarkStart w:id="104" w:name="_Toc145952628"/>
      <w:r w:rsidRPr="00E6469F">
        <w:t>Mises à jours correctives</w:t>
      </w:r>
      <w:bookmarkEnd w:id="103"/>
      <w:r w:rsidR="0066324A">
        <w:t>/securité</w:t>
      </w:r>
      <w:bookmarkEnd w:id="104"/>
    </w:p>
    <w:p w14:paraId="54E54B43" w14:textId="651C5257" w:rsidR="00520E37" w:rsidRDefault="00520E37" w:rsidP="00520E37">
      <w:pPr>
        <w:rPr>
          <w:lang w:eastAsia="x-none"/>
        </w:rPr>
      </w:pPr>
      <w:r>
        <w:rPr>
          <w:lang w:eastAsia="x-none"/>
        </w:rPr>
        <w:t>Pour chaque mise à jour corrective</w:t>
      </w:r>
      <w:r w:rsidR="0066324A">
        <w:rPr>
          <w:lang w:eastAsia="x-none"/>
        </w:rPr>
        <w:t>/sécurité</w:t>
      </w:r>
      <w:r>
        <w:rPr>
          <w:lang w:eastAsia="x-none"/>
        </w:rPr>
        <w:t xml:space="preserve"> produite par </w:t>
      </w:r>
      <w:r w:rsidR="00D75364">
        <w:rPr>
          <w:lang w:eastAsia="x-none"/>
        </w:rPr>
        <w:t>l’éditeur</w:t>
      </w:r>
      <w:r>
        <w:rPr>
          <w:lang w:eastAsia="x-none"/>
        </w:rPr>
        <w:t>, le titulaire doit informer proactivement les équipes techniques du pouvoir adjudicateur de sa mise à disposition avec :</w:t>
      </w:r>
    </w:p>
    <w:p w14:paraId="7B851E9B" w14:textId="77777777" w:rsidR="00520E37" w:rsidRDefault="00520E37">
      <w:pPr>
        <w:numPr>
          <w:ilvl w:val="0"/>
          <w:numId w:val="23"/>
        </w:numPr>
        <w:spacing w:before="60"/>
        <w:rPr>
          <w:lang w:eastAsia="x-none"/>
        </w:rPr>
      </w:pPr>
      <w:r>
        <w:rPr>
          <w:lang w:eastAsia="x-none"/>
        </w:rPr>
        <w:t xml:space="preserve">Une description </w:t>
      </w:r>
      <w:r>
        <w:t>des</w:t>
      </w:r>
      <w:r>
        <w:rPr>
          <w:lang w:eastAsia="x-none"/>
        </w:rPr>
        <w:t xml:space="preserve"> bugs corrigés.</w:t>
      </w:r>
    </w:p>
    <w:p w14:paraId="3CF42C46" w14:textId="77777777" w:rsidR="00520E37" w:rsidRDefault="00520E37">
      <w:pPr>
        <w:numPr>
          <w:ilvl w:val="0"/>
          <w:numId w:val="23"/>
        </w:numPr>
        <w:spacing w:before="60"/>
        <w:rPr>
          <w:lang w:eastAsia="x-none"/>
        </w:rPr>
      </w:pPr>
      <w:r>
        <w:rPr>
          <w:lang w:eastAsia="x-none"/>
        </w:rPr>
        <w:t xml:space="preserve">Une présentation de l’impact de son déploiement : coupure éventuelle, perte de service… </w:t>
      </w:r>
    </w:p>
    <w:p w14:paraId="7E535EF4" w14:textId="73668B9B" w:rsidR="00520E37" w:rsidRDefault="00520E37" w:rsidP="00520E37">
      <w:pPr>
        <w:rPr>
          <w:lang w:eastAsia="x-none"/>
        </w:rPr>
      </w:pPr>
      <w:r>
        <w:rPr>
          <w:lang w:eastAsia="x-none"/>
        </w:rPr>
        <w:t xml:space="preserve">Le déploiement de cette mise à jour doit ensuite être planifié en lien avec </w:t>
      </w:r>
      <w:r w:rsidR="00074C55">
        <w:rPr>
          <w:lang w:eastAsia="x-none"/>
        </w:rPr>
        <w:t xml:space="preserve">les équipes </w:t>
      </w:r>
      <w:r>
        <w:rPr>
          <w:lang w:eastAsia="x-none"/>
        </w:rPr>
        <w:t>du pouvoir adjudicateur puis réalisé clef en main (à distance ou sur site) par le titulaire dans un délai de 2 semaines maximum.</w:t>
      </w:r>
    </w:p>
    <w:p w14:paraId="5F6EBB90" w14:textId="77777777" w:rsidR="00520E37" w:rsidRPr="00E929EF" w:rsidRDefault="00520E37" w:rsidP="00D75364">
      <w:pPr>
        <w:pStyle w:val="Titre3"/>
        <w:spacing w:before="60" w:after="60"/>
      </w:pPr>
      <w:bookmarkStart w:id="105" w:name="_Toc33520335"/>
      <w:bookmarkStart w:id="106" w:name="_Toc145952629"/>
      <w:r w:rsidRPr="00E929EF">
        <w:t>Mises à jour mineures et majeures</w:t>
      </w:r>
      <w:bookmarkEnd w:id="105"/>
      <w:bookmarkEnd w:id="106"/>
    </w:p>
    <w:p w14:paraId="4FB5C298" w14:textId="4AD6C696" w:rsidR="0084477E" w:rsidRPr="00E929EF" w:rsidRDefault="0084477E" w:rsidP="0084477E">
      <w:r w:rsidRPr="00E929EF">
        <w:t>Le titulaire d</w:t>
      </w:r>
      <w:r>
        <w:t xml:space="preserve">oit </w:t>
      </w:r>
      <w:r w:rsidRPr="00E929EF">
        <w:t xml:space="preserve">fournir au pouvoir adjudicateur, pour chaque nouvelle version logicielle mineure ou majeure produite par </w:t>
      </w:r>
      <w:r w:rsidR="00D75364">
        <w:t>l’éditeur</w:t>
      </w:r>
      <w:r w:rsidRPr="00E929EF">
        <w:t>, une note explicative synthétique en français argumentant :</w:t>
      </w:r>
    </w:p>
    <w:p w14:paraId="47416352" w14:textId="77777777" w:rsidR="00520E37" w:rsidRPr="00E929EF" w:rsidRDefault="00520E37">
      <w:pPr>
        <w:numPr>
          <w:ilvl w:val="0"/>
          <w:numId w:val="24"/>
        </w:numPr>
        <w:spacing w:before="60" w:after="20"/>
      </w:pPr>
      <w:r w:rsidRPr="00E929EF">
        <w:t>L’objet et la nature de l’évolution logicielle.</w:t>
      </w:r>
    </w:p>
    <w:p w14:paraId="328C1E60" w14:textId="77777777" w:rsidR="00520E37" w:rsidRPr="00E929EF" w:rsidRDefault="00520E37">
      <w:pPr>
        <w:numPr>
          <w:ilvl w:val="0"/>
          <w:numId w:val="24"/>
        </w:numPr>
        <w:spacing w:before="60" w:after="20"/>
      </w:pPr>
      <w:r w:rsidRPr="00E929EF">
        <w:t>La préconisation du titulaire pour cette évolution : à mettre en œuvre ou non</w:t>
      </w:r>
    </w:p>
    <w:p w14:paraId="44761DB2" w14:textId="4F225088" w:rsidR="00520E37" w:rsidRDefault="00520E37">
      <w:pPr>
        <w:numPr>
          <w:ilvl w:val="0"/>
          <w:numId w:val="24"/>
        </w:numPr>
        <w:spacing w:before="60" w:after="20"/>
      </w:pPr>
      <w:r w:rsidRPr="00E929EF">
        <w:t>L’impact de la mise en œuvre : modalités pratique et durée d’interruption de service à prévoir, procédure de tests et recette du changement</w:t>
      </w:r>
    </w:p>
    <w:p w14:paraId="727854AF" w14:textId="390E5F71" w:rsidR="000B0430" w:rsidRDefault="000B0430" w:rsidP="000B0430">
      <w:pPr>
        <w:spacing w:before="60" w:after="20"/>
      </w:pPr>
      <w:r w:rsidRPr="008A47C9">
        <w:t>Les prestations d’installations sont réalisées sur devis dans le cadre de l’accord-cadre, conformément au catalogue tarifaire du titulaire</w:t>
      </w:r>
      <w:r>
        <w:t xml:space="preserve"> et doivent être réalisées dans un délai maximum de 4 semaines</w:t>
      </w:r>
      <w:r w:rsidR="0066120C">
        <w:t xml:space="preserve"> </w:t>
      </w:r>
      <w:r w:rsidR="0066120C" w:rsidRPr="0066120C">
        <w:rPr>
          <w:color w:val="00B0F0"/>
        </w:rPr>
        <w:t>après accord du pouvoir adjudicateur.</w:t>
      </w:r>
    </w:p>
    <w:p w14:paraId="5FC3F711" w14:textId="7DC9F328" w:rsidR="00FC5362" w:rsidRDefault="00FC5362" w:rsidP="00D75364">
      <w:pPr>
        <w:pStyle w:val="Titre2"/>
        <w:spacing w:before="60" w:after="60"/>
        <w:rPr>
          <w:lang w:val="fr-FR"/>
        </w:rPr>
      </w:pPr>
      <w:bookmarkStart w:id="107" w:name="_Toc73108384"/>
      <w:bookmarkStart w:id="108" w:name="_Toc145952630"/>
      <w:r>
        <w:rPr>
          <w:lang w:val="fr-FR"/>
        </w:rPr>
        <w:t xml:space="preserve">Evolutions du parc et </w:t>
      </w:r>
      <w:bookmarkEnd w:id="107"/>
      <w:r w:rsidR="00D75364">
        <w:rPr>
          <w:lang w:val="fr-FR"/>
        </w:rPr>
        <w:t>du logiciel de gestion des flux d’impressions</w:t>
      </w:r>
      <w:bookmarkEnd w:id="108"/>
    </w:p>
    <w:p w14:paraId="7BEA3338" w14:textId="77777777" w:rsidR="00FC5362" w:rsidRDefault="00FC5362" w:rsidP="00FC5362">
      <w:pPr>
        <w:rPr>
          <w:lang w:eastAsia="x-none" w:bidi="en-US"/>
        </w:rPr>
      </w:pPr>
      <w:r>
        <w:rPr>
          <w:lang w:eastAsia="x-none" w:bidi="en-US"/>
        </w:rPr>
        <w:t>Le titulaire doit pouvoir assurer en lien avec le pouvoir adjudicateur toutes les évolutions nécessaires sur les matériels et les logiciels avec notamment :</w:t>
      </w:r>
    </w:p>
    <w:p w14:paraId="62BBE8B2" w14:textId="77777777" w:rsidR="00FC5362" w:rsidRDefault="00FC5362" w:rsidP="00B9006A">
      <w:pPr>
        <w:pStyle w:val="Paragraphedeliste"/>
        <w:numPr>
          <w:ilvl w:val="0"/>
          <w:numId w:val="25"/>
        </w:numPr>
        <w:spacing w:after="20"/>
        <w:rPr>
          <w:lang w:eastAsia="x-none" w:bidi="en-US"/>
        </w:rPr>
      </w:pPr>
      <w:r>
        <w:rPr>
          <w:lang w:eastAsia="x-none" w:bidi="en-US"/>
        </w:rPr>
        <w:t>La fourniture et l’installation de modules complémentaires sur les matériels.</w:t>
      </w:r>
    </w:p>
    <w:p w14:paraId="5DDAF085" w14:textId="77777777" w:rsidR="00FC5362" w:rsidRDefault="00FC5362" w:rsidP="00B9006A">
      <w:pPr>
        <w:pStyle w:val="Paragraphedeliste"/>
        <w:numPr>
          <w:ilvl w:val="0"/>
          <w:numId w:val="25"/>
        </w:numPr>
        <w:spacing w:after="20"/>
        <w:rPr>
          <w:lang w:eastAsia="x-none" w:bidi="en-US"/>
        </w:rPr>
      </w:pPr>
      <w:r>
        <w:rPr>
          <w:lang w:eastAsia="x-none" w:bidi="en-US"/>
        </w:rPr>
        <w:t>La fourniture et l’installation de nouveaux matériels complets.</w:t>
      </w:r>
    </w:p>
    <w:p w14:paraId="3934B785" w14:textId="61A597B7" w:rsidR="00FC5362" w:rsidRDefault="00FC5362" w:rsidP="00B9006A">
      <w:pPr>
        <w:pStyle w:val="Paragraphedeliste"/>
        <w:numPr>
          <w:ilvl w:val="0"/>
          <w:numId w:val="25"/>
        </w:numPr>
        <w:spacing w:after="20"/>
        <w:jc w:val="left"/>
        <w:rPr>
          <w:lang w:eastAsia="x-none" w:bidi="en-US"/>
        </w:rPr>
      </w:pPr>
      <w:r>
        <w:rPr>
          <w:lang w:eastAsia="x-none" w:bidi="en-US"/>
        </w:rPr>
        <w:t>La fourniture de licences complémentaires sur le logiciel</w:t>
      </w:r>
      <w:r w:rsidR="00D75364">
        <w:rPr>
          <w:lang w:eastAsia="x-none" w:bidi="en-US"/>
        </w:rPr>
        <w:t xml:space="preserve"> de gestion des flux d’impressions</w:t>
      </w:r>
      <w:r w:rsidR="00B9006A">
        <w:rPr>
          <w:lang w:eastAsia="x-none" w:bidi="en-US"/>
        </w:rPr>
        <w:t>.</w:t>
      </w:r>
    </w:p>
    <w:p w14:paraId="3671482D" w14:textId="77777777" w:rsidR="00FC5362" w:rsidRDefault="00FC5362" w:rsidP="00D75364">
      <w:pPr>
        <w:spacing w:before="60"/>
        <w:rPr>
          <w:lang w:eastAsia="x-none" w:bidi="en-US"/>
        </w:rPr>
      </w:pPr>
      <w:r>
        <w:rPr>
          <w:lang w:eastAsia="x-none" w:bidi="en-US"/>
        </w:rPr>
        <w:t>Toutes ces prestations sont réalisées sur devis et sur la base du BPU ou du catalogue tarifaire du titulaire qui doit fournir dans son offre :</w:t>
      </w:r>
    </w:p>
    <w:p w14:paraId="32EABE8A" w14:textId="77777777" w:rsidR="00FC5362" w:rsidRDefault="00FC5362">
      <w:pPr>
        <w:pStyle w:val="Paragraphedeliste"/>
        <w:numPr>
          <w:ilvl w:val="0"/>
          <w:numId w:val="26"/>
        </w:numPr>
        <w:rPr>
          <w:lang w:eastAsia="x-none" w:bidi="en-US"/>
        </w:rPr>
      </w:pPr>
      <w:r>
        <w:rPr>
          <w:lang w:eastAsia="x-none" w:bidi="en-US"/>
        </w:rPr>
        <w:t>Un catalogue complet de matériels, adjonctions et licences logicielles qu’il propose.</w:t>
      </w:r>
    </w:p>
    <w:p w14:paraId="729C85F4" w14:textId="77777777" w:rsidR="00FC5362" w:rsidRDefault="00FC5362">
      <w:pPr>
        <w:pStyle w:val="Paragraphedeliste"/>
        <w:numPr>
          <w:ilvl w:val="0"/>
          <w:numId w:val="26"/>
        </w:numPr>
        <w:rPr>
          <w:lang w:eastAsia="x-none" w:bidi="en-US"/>
        </w:rPr>
      </w:pPr>
      <w:r>
        <w:rPr>
          <w:lang w:eastAsia="x-none" w:bidi="en-US"/>
        </w:rPr>
        <w:t>Un ensemble de coûts horaires/journaliers de profils hommes chargés de réaliser les prestations attendues.</w:t>
      </w:r>
    </w:p>
    <w:p w14:paraId="79CBC8F7" w14:textId="77777777" w:rsidR="00FC5362" w:rsidRDefault="00FC5362">
      <w:pPr>
        <w:pStyle w:val="Paragraphedeliste"/>
        <w:numPr>
          <w:ilvl w:val="0"/>
          <w:numId w:val="26"/>
        </w:numPr>
        <w:rPr>
          <w:lang w:eastAsia="x-none" w:bidi="en-US"/>
        </w:rPr>
      </w:pPr>
      <w:r>
        <w:rPr>
          <w:lang w:eastAsia="x-none" w:bidi="en-US"/>
        </w:rPr>
        <w:t>Un ensemble de coûts de prestations spécifiques, permettant par exemple de prendre en compte une installation de matériel par l’extérieur (nacelle)</w:t>
      </w:r>
    </w:p>
    <w:p w14:paraId="19E99828" w14:textId="77777777" w:rsidR="00FC5362" w:rsidRDefault="00FC5362" w:rsidP="00FC5362">
      <w:pPr>
        <w:spacing w:before="120"/>
        <w:rPr>
          <w:lang w:eastAsia="x-none" w:bidi="en-US"/>
        </w:rPr>
      </w:pPr>
      <w:r>
        <w:rPr>
          <w:lang w:eastAsia="x-none" w:bidi="en-US"/>
        </w:rPr>
        <w:t>En cas de sollicitation du pouvoir adjudicateur, le titulaire doit prévoir de réaliser dans un délai 48h maximum, un devis détaillé reprenant :</w:t>
      </w:r>
    </w:p>
    <w:p w14:paraId="317EE3B7" w14:textId="77777777" w:rsidR="00FC5362" w:rsidRDefault="00FC5362">
      <w:pPr>
        <w:pStyle w:val="Paragraphedeliste"/>
        <w:numPr>
          <w:ilvl w:val="0"/>
          <w:numId w:val="27"/>
        </w:numPr>
        <w:spacing w:before="60"/>
        <w:rPr>
          <w:lang w:eastAsia="x-none" w:bidi="en-US"/>
        </w:rPr>
      </w:pPr>
      <w:r>
        <w:rPr>
          <w:lang w:eastAsia="x-none" w:bidi="en-US"/>
        </w:rPr>
        <w:t>Les matériels à fournir.</w:t>
      </w:r>
    </w:p>
    <w:p w14:paraId="6BF2AB42" w14:textId="77777777" w:rsidR="00FC5362" w:rsidRDefault="00FC5362">
      <w:pPr>
        <w:pStyle w:val="Paragraphedeliste"/>
        <w:numPr>
          <w:ilvl w:val="0"/>
          <w:numId w:val="27"/>
        </w:numPr>
        <w:spacing w:before="60"/>
        <w:rPr>
          <w:lang w:eastAsia="x-none" w:bidi="en-US"/>
        </w:rPr>
      </w:pPr>
      <w:r>
        <w:rPr>
          <w:lang w:eastAsia="x-none" w:bidi="en-US"/>
        </w:rPr>
        <w:t>Les prestations hommes à prévoir.</w:t>
      </w:r>
    </w:p>
    <w:p w14:paraId="57A103A1" w14:textId="77777777" w:rsidR="00FC5362" w:rsidRDefault="00FC5362">
      <w:pPr>
        <w:pStyle w:val="Paragraphedeliste"/>
        <w:numPr>
          <w:ilvl w:val="0"/>
          <w:numId w:val="27"/>
        </w:numPr>
        <w:spacing w:before="60"/>
        <w:rPr>
          <w:lang w:eastAsia="x-none" w:bidi="en-US"/>
        </w:rPr>
      </w:pPr>
      <w:r>
        <w:rPr>
          <w:lang w:eastAsia="x-none" w:bidi="en-US"/>
        </w:rPr>
        <w:t>Les délais prévus de livraison/réalisation des prestations.</w:t>
      </w:r>
    </w:p>
    <w:p w14:paraId="57150CAE" w14:textId="77777777" w:rsidR="00FC5362" w:rsidRPr="00CD6EC7" w:rsidRDefault="00FC5362" w:rsidP="00FC5362">
      <w:pPr>
        <w:spacing w:before="120" w:after="120"/>
      </w:pPr>
      <w:r w:rsidRPr="00CD6EC7">
        <w:lastRenderedPageBreak/>
        <w:t>Pour les commandes simples ne nécessitant pas un déploiement de grande ampleur ou sur mesure, les délais maximum suivants sont imposés au titulaire :</w:t>
      </w:r>
    </w:p>
    <w:tbl>
      <w:tblPr>
        <w:tblW w:w="896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686"/>
        <w:gridCol w:w="2283"/>
      </w:tblGrid>
      <w:tr w:rsidR="00FC5362" w14:paraId="6AE0C5AB" w14:textId="77777777" w:rsidTr="00CE3A01">
        <w:trPr>
          <w:jc w:val="center"/>
        </w:trPr>
        <w:tc>
          <w:tcPr>
            <w:tcW w:w="6686" w:type="dxa"/>
            <w:shd w:val="clear" w:color="auto" w:fill="1A6B80"/>
          </w:tcPr>
          <w:p w14:paraId="5D945D34" w14:textId="77777777" w:rsidR="00FC5362" w:rsidRPr="00291513" w:rsidRDefault="00FC5362" w:rsidP="00CE3A01">
            <w:pPr>
              <w:jc w:val="center"/>
              <w:rPr>
                <w:b/>
                <w:color w:val="FFFFFF"/>
              </w:rPr>
            </w:pPr>
            <w:r>
              <w:rPr>
                <w:b/>
                <w:color w:val="FFFFFF"/>
              </w:rPr>
              <w:t>Prestation</w:t>
            </w:r>
          </w:p>
        </w:tc>
        <w:tc>
          <w:tcPr>
            <w:tcW w:w="2283" w:type="dxa"/>
            <w:shd w:val="clear" w:color="auto" w:fill="1A6B80"/>
          </w:tcPr>
          <w:p w14:paraId="1FC8869C" w14:textId="77777777" w:rsidR="00FC5362" w:rsidRPr="00291513" w:rsidRDefault="00FC5362" w:rsidP="00CE3A01">
            <w:pPr>
              <w:jc w:val="center"/>
              <w:rPr>
                <w:b/>
                <w:color w:val="FFFFFF"/>
              </w:rPr>
            </w:pPr>
            <w:r w:rsidRPr="00291513">
              <w:rPr>
                <w:b/>
                <w:color w:val="FFFFFF"/>
              </w:rPr>
              <w:t>Délais maximum</w:t>
            </w:r>
          </w:p>
        </w:tc>
      </w:tr>
      <w:tr w:rsidR="00FC5362" w14:paraId="21D740B5" w14:textId="77777777" w:rsidTr="00CE3A01">
        <w:trPr>
          <w:jc w:val="center"/>
        </w:trPr>
        <w:tc>
          <w:tcPr>
            <w:tcW w:w="6686" w:type="dxa"/>
          </w:tcPr>
          <w:p w14:paraId="4C0C1766" w14:textId="77777777" w:rsidR="00FC5362" w:rsidRDefault="00FC5362" w:rsidP="00CE3A01">
            <w:pPr>
              <w:spacing w:before="60"/>
              <w:jc w:val="center"/>
              <w:rPr>
                <w:szCs w:val="22"/>
              </w:rPr>
            </w:pPr>
            <w:r w:rsidRPr="00FD3D33">
              <w:rPr>
                <w:szCs w:val="22"/>
              </w:rPr>
              <w:t>Fourniture, livraison et installation d’un copieur</w:t>
            </w:r>
          </w:p>
          <w:p w14:paraId="06EA7BA6" w14:textId="77777777" w:rsidR="00FC5362" w:rsidRPr="00FD3D33" w:rsidRDefault="00FC5362" w:rsidP="00CE3A01">
            <w:pPr>
              <w:spacing w:before="60"/>
              <w:jc w:val="center"/>
              <w:rPr>
                <w:szCs w:val="22"/>
              </w:rPr>
            </w:pPr>
            <w:r>
              <w:rPr>
                <w:szCs w:val="22"/>
              </w:rPr>
              <w:t>Livraison et installation d’une adjonction pour un copieur</w:t>
            </w:r>
          </w:p>
          <w:p w14:paraId="6C964FBE" w14:textId="77777777" w:rsidR="00FC5362" w:rsidRPr="009C58BE" w:rsidRDefault="00FC5362" w:rsidP="00CE3A01">
            <w:pPr>
              <w:spacing w:before="60"/>
              <w:jc w:val="center"/>
              <w:rPr>
                <w:szCs w:val="22"/>
              </w:rPr>
            </w:pPr>
            <w:r>
              <w:rPr>
                <w:szCs w:val="22"/>
              </w:rPr>
              <w:t>Fourniture de licences logicielles supplémentaires</w:t>
            </w:r>
          </w:p>
        </w:tc>
        <w:tc>
          <w:tcPr>
            <w:tcW w:w="2283" w:type="dxa"/>
          </w:tcPr>
          <w:p w14:paraId="5D7E0DF4" w14:textId="62E9D9D2" w:rsidR="00FC5362" w:rsidRDefault="00FC5362" w:rsidP="00CE3A01">
            <w:pPr>
              <w:spacing w:before="60"/>
              <w:jc w:val="center"/>
            </w:pPr>
            <w:r>
              <w:t>4 semaines</w:t>
            </w:r>
            <w:r w:rsidR="00FA5711">
              <w:t>*</w:t>
            </w:r>
          </w:p>
          <w:p w14:paraId="47EA3311" w14:textId="40563EF5" w:rsidR="00FC5362" w:rsidRDefault="00FC5362" w:rsidP="00CE3A01">
            <w:pPr>
              <w:spacing w:before="60"/>
              <w:jc w:val="center"/>
            </w:pPr>
            <w:r>
              <w:t>2 semaines</w:t>
            </w:r>
            <w:r w:rsidR="00FA5711">
              <w:t>*</w:t>
            </w:r>
          </w:p>
          <w:p w14:paraId="7EB5DC74" w14:textId="77777777" w:rsidR="00FC5362" w:rsidRDefault="00FC5362" w:rsidP="00CE3A01">
            <w:pPr>
              <w:spacing w:before="60"/>
              <w:jc w:val="center"/>
            </w:pPr>
            <w:r>
              <w:t>2 semaines</w:t>
            </w:r>
          </w:p>
        </w:tc>
      </w:tr>
    </w:tbl>
    <w:p w14:paraId="18D40EFC" w14:textId="77777777" w:rsidR="00FA5711" w:rsidRPr="00D84EEC" w:rsidRDefault="00FA5711" w:rsidP="00FA5711">
      <w:pPr>
        <w:spacing w:before="120" w:after="0"/>
        <w:jc w:val="left"/>
        <w:rPr>
          <w:i/>
          <w:iCs/>
          <w:sz w:val="22"/>
          <w:szCs w:val="22"/>
        </w:rPr>
      </w:pPr>
      <w:bookmarkStart w:id="109" w:name="_Toc43828491"/>
      <w:bookmarkStart w:id="110" w:name="_Toc73108385"/>
      <w:r>
        <w:rPr>
          <w:i/>
          <w:iCs/>
          <w:sz w:val="22"/>
          <w:szCs w:val="22"/>
        </w:rPr>
        <w:t>*C</w:t>
      </w:r>
      <w:r w:rsidRPr="00D84EEC">
        <w:rPr>
          <w:i/>
          <w:iCs/>
          <w:sz w:val="22"/>
          <w:szCs w:val="22"/>
        </w:rPr>
        <w:t>es délais s’entendent hors difficultés d’approvisionnement</w:t>
      </w:r>
      <w:r>
        <w:rPr>
          <w:i/>
          <w:iCs/>
          <w:sz w:val="22"/>
          <w:szCs w:val="22"/>
        </w:rPr>
        <w:t xml:space="preserve"> des matériels</w:t>
      </w:r>
    </w:p>
    <w:p w14:paraId="59DA2F40" w14:textId="0466F109" w:rsidR="00FC5362" w:rsidRPr="00BC3C05" w:rsidRDefault="00FC5362" w:rsidP="00FC5362">
      <w:pPr>
        <w:pStyle w:val="Titre2"/>
        <w:spacing w:after="120"/>
      </w:pPr>
      <w:bookmarkStart w:id="111" w:name="_Toc145952631"/>
      <w:r w:rsidRPr="00BC3C05">
        <w:t>Arrêt de production ou indisponibilité d’un matériel en cours d</w:t>
      </w:r>
      <w:bookmarkEnd w:id="109"/>
      <w:r>
        <w:rPr>
          <w:lang w:val="fr-FR"/>
        </w:rPr>
        <w:t>’exécution</w:t>
      </w:r>
      <w:bookmarkEnd w:id="110"/>
      <w:bookmarkEnd w:id="111"/>
    </w:p>
    <w:p w14:paraId="22539FBD" w14:textId="77777777" w:rsidR="00FC5362" w:rsidRPr="00BC3C05" w:rsidRDefault="00FC5362" w:rsidP="00FC5362">
      <w:r w:rsidRPr="00BC3C05">
        <w:t>En cas d’arrêt de production d’un équipement ou des pièces qui le composent, le titulaire a la possibilité de remplacer le matériel d’un site par un matériel équivalent, assurant les mêmes fonctionnalités.</w:t>
      </w:r>
    </w:p>
    <w:p w14:paraId="05C391C2" w14:textId="7D23E84D" w:rsidR="00FC5362" w:rsidRPr="00E929EF" w:rsidRDefault="00FC5362" w:rsidP="00FC5362">
      <w:pPr>
        <w:spacing w:before="60" w:after="20"/>
      </w:pPr>
      <w:r w:rsidRPr="00BC3C05">
        <w:t>Ceci soit de façon préventive, soit en cas de panne complète. Un tel remplacement doit toutefois faire l’objet d’accord écrit du pouvoir adjudicateur</w:t>
      </w:r>
      <w:r>
        <w:t xml:space="preserve">, </w:t>
      </w:r>
      <w:r w:rsidRPr="00CD6EC7">
        <w:rPr>
          <w:u w:val="single"/>
        </w:rPr>
        <w:t>être sans frais</w:t>
      </w:r>
      <w:r>
        <w:t>,</w:t>
      </w:r>
      <w:r w:rsidRPr="00BC3C05">
        <w:t xml:space="preserve"> et l’accompagnement du changement doit être prévu pour les utilisateurs.</w:t>
      </w:r>
    </w:p>
    <w:p w14:paraId="10C1A2F6" w14:textId="77777777" w:rsidR="00121535" w:rsidRPr="00B80034" w:rsidRDefault="00121535" w:rsidP="00121535">
      <w:pPr>
        <w:pStyle w:val="Titre2"/>
        <w:spacing w:after="60"/>
      </w:pPr>
      <w:bookmarkStart w:id="112" w:name="_Toc8913886"/>
      <w:bookmarkStart w:id="113" w:name="_Toc145952632"/>
      <w:bookmarkEnd w:id="97"/>
      <w:bookmarkEnd w:id="98"/>
      <w:bookmarkEnd w:id="99"/>
      <w:bookmarkEnd w:id="100"/>
      <w:r>
        <w:t>Réunions périodiques de suivi</w:t>
      </w:r>
      <w:bookmarkEnd w:id="112"/>
      <w:bookmarkEnd w:id="113"/>
    </w:p>
    <w:p w14:paraId="5026224C" w14:textId="39D0DF75" w:rsidR="00FC5362" w:rsidRPr="00C4578B" w:rsidRDefault="00FC5362" w:rsidP="00FC5362">
      <w:pPr>
        <w:spacing w:before="20" w:after="20"/>
      </w:pPr>
      <w:r>
        <w:t>Le pouvoir adjudicateur souhaite</w:t>
      </w:r>
      <w:r w:rsidRPr="00A338F0">
        <w:t xml:space="preserve"> organiser </w:t>
      </w:r>
      <w:r w:rsidRPr="00A338F0">
        <w:rPr>
          <w:b/>
        </w:rPr>
        <w:t>1 réunion</w:t>
      </w:r>
      <w:r w:rsidRPr="00A338F0">
        <w:t xml:space="preserve"> par an sur site</w:t>
      </w:r>
      <w:r>
        <w:t xml:space="preserve"> ou en visioconférence,</w:t>
      </w:r>
      <w:r w:rsidRPr="0067756D">
        <w:t xml:space="preserve"> en présence de</w:t>
      </w:r>
      <w:r>
        <w:t xml:space="preserve">s interlocuteurs techniques et commerciaux du </w:t>
      </w:r>
      <w:r w:rsidRPr="0067756D">
        <w:t>titulaire,</w:t>
      </w:r>
      <w:r w:rsidRPr="00A338F0">
        <w:t xml:space="preserve"> pour faire un point sur </w:t>
      </w:r>
      <w:r>
        <w:t>l’accord-cadre</w:t>
      </w:r>
      <w:r w:rsidRPr="00A338F0">
        <w:t xml:space="preserve"> en cours et pour être tenu informé des</w:t>
      </w:r>
      <w:r w:rsidRPr="005E71D5">
        <w:t xml:space="preserve"> évolutions </w:t>
      </w:r>
      <w:r>
        <w:t xml:space="preserve">technologiques et </w:t>
      </w:r>
      <w:r w:rsidRPr="009D2CA6">
        <w:rPr>
          <w:color w:val="00B0F0"/>
        </w:rPr>
        <w:t>financière</w:t>
      </w:r>
      <w:r w:rsidR="009D2CA6" w:rsidRPr="009D2CA6">
        <w:rPr>
          <w:color w:val="00B0F0"/>
        </w:rPr>
        <w:t>s</w:t>
      </w:r>
      <w:r>
        <w:t xml:space="preserve"> du titulaire.  </w:t>
      </w:r>
    </w:p>
    <w:p w14:paraId="61FE963F" w14:textId="77777777" w:rsidR="00FC5362" w:rsidRDefault="00FC5362" w:rsidP="00FC5362">
      <w:pPr>
        <w:keepLines/>
        <w:tabs>
          <w:tab w:val="left" w:pos="709"/>
          <w:tab w:val="left" w:pos="851"/>
          <w:tab w:val="left" w:pos="1134"/>
        </w:tabs>
        <w:spacing w:before="60" w:after="20"/>
      </w:pPr>
      <w:r w:rsidRPr="005E71D5">
        <w:t xml:space="preserve">Au cours </w:t>
      </w:r>
      <w:r w:rsidRPr="005B6204">
        <w:t>de ces réunions, les</w:t>
      </w:r>
      <w:r w:rsidRPr="005E71D5">
        <w:t xml:space="preserve"> points</w:t>
      </w:r>
      <w:r>
        <w:t xml:space="preserve"> suivants s</w:t>
      </w:r>
      <w:r w:rsidRPr="005E71D5">
        <w:t>ont abordés :</w:t>
      </w:r>
      <w:r>
        <w:t xml:space="preserve"> </w:t>
      </w:r>
    </w:p>
    <w:p w14:paraId="7ED6EA84" w14:textId="77777777" w:rsidR="00FC5362" w:rsidRDefault="00FC5362" w:rsidP="00FA5711">
      <w:pPr>
        <w:keepLines/>
        <w:numPr>
          <w:ilvl w:val="0"/>
          <w:numId w:val="17"/>
        </w:numPr>
        <w:tabs>
          <w:tab w:val="left" w:pos="709"/>
          <w:tab w:val="left" w:pos="851"/>
          <w:tab w:val="left" w:pos="1134"/>
        </w:tabs>
        <w:spacing w:before="60" w:after="20"/>
      </w:pPr>
      <w:r w:rsidRPr="005B6204">
        <w:t>Incidents</w:t>
      </w:r>
      <w:r>
        <w:t>/difficultés</w:t>
      </w:r>
      <w:r w:rsidRPr="005B6204">
        <w:t xml:space="preserve"> </w:t>
      </w:r>
      <w:r w:rsidRPr="00A338F0">
        <w:t>survenus en cours d’année</w:t>
      </w:r>
      <w:r>
        <w:t>.</w:t>
      </w:r>
    </w:p>
    <w:p w14:paraId="15EFBEEB" w14:textId="77777777" w:rsidR="00FC5362" w:rsidRDefault="00FC5362" w:rsidP="00FA5711">
      <w:pPr>
        <w:keepLines/>
        <w:numPr>
          <w:ilvl w:val="0"/>
          <w:numId w:val="17"/>
        </w:numPr>
        <w:tabs>
          <w:tab w:val="left" w:pos="709"/>
          <w:tab w:val="left" w:pos="851"/>
          <w:tab w:val="left" w:pos="1134"/>
        </w:tabs>
        <w:spacing w:before="60" w:after="20"/>
      </w:pPr>
      <w:r>
        <w:t>G</w:t>
      </w:r>
      <w:r w:rsidRPr="00A338F0">
        <w:t>estion et facturation, contrôle de l’application des tarifs</w:t>
      </w:r>
      <w:r>
        <w:t xml:space="preserve"> et </w:t>
      </w:r>
      <w:r w:rsidRPr="00A338F0">
        <w:t>régularisation en cours</w:t>
      </w:r>
      <w:r>
        <w:t>.</w:t>
      </w:r>
    </w:p>
    <w:p w14:paraId="297C05AE" w14:textId="77777777" w:rsidR="00FC5362" w:rsidRDefault="00FC5362" w:rsidP="00FA5711">
      <w:pPr>
        <w:keepLines/>
        <w:numPr>
          <w:ilvl w:val="0"/>
          <w:numId w:val="17"/>
        </w:numPr>
        <w:tabs>
          <w:tab w:val="left" w:pos="709"/>
          <w:tab w:val="left" w:pos="851"/>
          <w:tab w:val="left" w:pos="1134"/>
        </w:tabs>
        <w:spacing w:before="60" w:after="20"/>
      </w:pPr>
      <w:r>
        <w:t>P</w:t>
      </w:r>
      <w:r w:rsidRPr="00A338F0">
        <w:t>oints à améliorer</w:t>
      </w:r>
      <w:r>
        <w:t xml:space="preserve"> et</w:t>
      </w:r>
      <w:r w:rsidRPr="00A338F0">
        <w:t xml:space="preserve"> actions correctives</w:t>
      </w:r>
      <w:r>
        <w:t>.</w:t>
      </w:r>
    </w:p>
    <w:p w14:paraId="15F2A28E" w14:textId="77777777" w:rsidR="00FC5362" w:rsidRDefault="00FC5362" w:rsidP="00FA5711">
      <w:pPr>
        <w:keepLines/>
        <w:numPr>
          <w:ilvl w:val="0"/>
          <w:numId w:val="17"/>
        </w:numPr>
        <w:tabs>
          <w:tab w:val="left" w:pos="709"/>
          <w:tab w:val="left" w:pos="851"/>
          <w:tab w:val="left" w:pos="1134"/>
        </w:tabs>
        <w:spacing w:before="60" w:after="20"/>
      </w:pPr>
      <w:r>
        <w:t>Nouveaux matériels/adjonctions proposés.</w:t>
      </w:r>
    </w:p>
    <w:p w14:paraId="1852D9DC" w14:textId="77777777" w:rsidR="00FC5362" w:rsidRDefault="00FC5362" w:rsidP="00FA5711">
      <w:pPr>
        <w:keepLines/>
        <w:numPr>
          <w:ilvl w:val="0"/>
          <w:numId w:val="17"/>
        </w:numPr>
        <w:tabs>
          <w:tab w:val="left" w:pos="709"/>
          <w:tab w:val="left" w:pos="851"/>
          <w:tab w:val="left" w:pos="1134"/>
        </w:tabs>
        <w:spacing w:before="60" w:after="20"/>
      </w:pPr>
      <w:r>
        <w:t>Conseils</w:t>
      </w:r>
      <w:r w:rsidRPr="00A338F0">
        <w:t xml:space="preserve"> d’évolution de</w:t>
      </w:r>
      <w:r>
        <w:t xml:space="preserve">s matériels/logiciels </w:t>
      </w:r>
      <w:r w:rsidRPr="00A338F0">
        <w:t>par le titulaire compte-tenu des usages constatés</w:t>
      </w:r>
      <w:r>
        <w:t>.</w:t>
      </w:r>
    </w:p>
    <w:p w14:paraId="3D7C9035" w14:textId="77777777" w:rsidR="00FC5362" w:rsidRPr="00121535" w:rsidRDefault="00FC5362" w:rsidP="00FA5711">
      <w:pPr>
        <w:keepLines/>
        <w:numPr>
          <w:ilvl w:val="0"/>
          <w:numId w:val="17"/>
        </w:numPr>
        <w:tabs>
          <w:tab w:val="left" w:pos="709"/>
          <w:tab w:val="left" w:pos="851"/>
          <w:tab w:val="left" w:pos="1134"/>
        </w:tabs>
        <w:spacing w:before="60" w:after="20"/>
        <w:rPr>
          <w:bCs/>
        </w:rPr>
      </w:pPr>
      <w:r w:rsidRPr="00121535">
        <w:rPr>
          <w:bCs/>
        </w:rPr>
        <w:t>Points particuliers pour l’année à venir</w:t>
      </w:r>
      <w:r>
        <w:rPr>
          <w:bCs/>
        </w:rPr>
        <w:t>.</w:t>
      </w:r>
    </w:p>
    <w:p w14:paraId="7FB7FA43" w14:textId="77777777" w:rsidR="00D75364" w:rsidRDefault="00FC5362" w:rsidP="00FC5362">
      <w:pPr>
        <w:spacing w:before="120"/>
      </w:pPr>
      <w:r w:rsidRPr="005E71D5">
        <w:t>Le titulaire fournit à cette occasion tout document utile au bon déroulement de la réunion et transmet un compte-rendu synthétique de la réunion</w:t>
      </w:r>
      <w:r w:rsidRPr="000F6381">
        <w:t>.</w:t>
      </w:r>
    </w:p>
    <w:p w14:paraId="176528EC" w14:textId="62B2C838" w:rsidR="00121535" w:rsidRDefault="00FC5362" w:rsidP="00FC5362">
      <w:pPr>
        <w:spacing w:before="120"/>
      </w:pPr>
      <w:r>
        <w:t>Le pouvoir adjudicateur peut</w:t>
      </w:r>
      <w:r w:rsidRPr="0046433E">
        <w:t xml:space="preserve"> organiser des réunions exceptionnelles </w:t>
      </w:r>
      <w:r>
        <w:t>en cas de difficultés</w:t>
      </w:r>
      <w:r w:rsidRPr="0046433E">
        <w:t xml:space="preserve"> techniques majeurs, en plus de ces réunions planifiées. Ces réunions ne doivent pas avoir d’incidence financière.</w:t>
      </w:r>
    </w:p>
    <w:p w14:paraId="0D838D21" w14:textId="77777777" w:rsidR="00FC5362" w:rsidRPr="00154FF6" w:rsidRDefault="00FC5362" w:rsidP="00FC5362">
      <w:pPr>
        <w:pStyle w:val="Titre1"/>
        <w:spacing w:after="120"/>
      </w:pPr>
      <w:bookmarkStart w:id="114" w:name="_Toc73108387"/>
      <w:bookmarkStart w:id="115" w:name="_Toc145952633"/>
      <w:r w:rsidRPr="00154FF6">
        <w:t>Moyens du titulaire</w:t>
      </w:r>
      <w:bookmarkEnd w:id="114"/>
      <w:bookmarkEnd w:id="115"/>
    </w:p>
    <w:p w14:paraId="0AC9E7FC" w14:textId="33A195DF" w:rsidR="00FC5362" w:rsidRPr="00154FF6" w:rsidRDefault="00FC5362" w:rsidP="00FC5362">
      <w:r w:rsidRPr="00154FF6">
        <w:t>Afin de justifier ses capacités à fournir, installer et maintenir les équipements du pouvoir adjudicateur, le titulaire doit présenter dans son offre </w:t>
      </w:r>
      <w:r w:rsidR="004E6528">
        <w:rPr>
          <w:bCs/>
        </w:rPr>
        <w:t xml:space="preserve"> </w:t>
      </w:r>
      <w:r w:rsidRPr="00154FF6">
        <w:t>:</w:t>
      </w:r>
    </w:p>
    <w:p w14:paraId="7ED55C79" w14:textId="02EA7320" w:rsidR="00FC5362" w:rsidRPr="00154FF6" w:rsidRDefault="00FC5362" w:rsidP="00FC5362">
      <w:pPr>
        <w:numPr>
          <w:ilvl w:val="0"/>
          <w:numId w:val="16"/>
        </w:numPr>
        <w:snapToGrid w:val="0"/>
        <w:spacing w:before="60" w:after="0"/>
        <w:rPr>
          <w:bCs/>
        </w:rPr>
      </w:pPr>
      <w:r w:rsidRPr="00154FF6">
        <w:rPr>
          <w:bCs/>
        </w:rPr>
        <w:t>Les équipes techniques dont il dispose pour installer puis intervenir sur les équipements</w:t>
      </w:r>
      <w:r w:rsidR="00FA5711">
        <w:rPr>
          <w:bCs/>
        </w:rPr>
        <w:t xml:space="preserve"> </w:t>
      </w:r>
      <w:r w:rsidRPr="00154FF6">
        <w:rPr>
          <w:bCs/>
        </w:rPr>
        <w:t>(fournir les CV des intervenants).</w:t>
      </w:r>
    </w:p>
    <w:p w14:paraId="5A499B6C" w14:textId="77777777" w:rsidR="00FC5362" w:rsidRPr="00F66739" w:rsidRDefault="00FC5362" w:rsidP="00FC5362">
      <w:pPr>
        <w:numPr>
          <w:ilvl w:val="0"/>
          <w:numId w:val="16"/>
        </w:numPr>
        <w:snapToGrid w:val="0"/>
        <w:spacing w:before="60" w:after="0"/>
        <w:rPr>
          <w:bCs/>
        </w:rPr>
      </w:pPr>
      <w:r w:rsidRPr="00F66739">
        <w:rPr>
          <w:bCs/>
        </w:rPr>
        <w:t xml:space="preserve">Les moyens logistiques dont il dispose pour </w:t>
      </w:r>
      <w:r>
        <w:rPr>
          <w:bCs/>
        </w:rPr>
        <w:t xml:space="preserve">fournir les matériels et </w:t>
      </w:r>
      <w:r w:rsidRPr="00F66739">
        <w:rPr>
          <w:bCs/>
        </w:rPr>
        <w:t>assurer le changement des pièces (stock de pièces, moyens de transports…).</w:t>
      </w:r>
    </w:p>
    <w:p w14:paraId="54DC55AD" w14:textId="40C36884" w:rsidR="00FC5362" w:rsidRDefault="00FC5362" w:rsidP="00FC5362">
      <w:pPr>
        <w:numPr>
          <w:ilvl w:val="0"/>
          <w:numId w:val="16"/>
        </w:numPr>
        <w:snapToGrid w:val="0"/>
        <w:spacing w:before="60" w:after="0"/>
        <w:rPr>
          <w:bCs/>
        </w:rPr>
      </w:pPr>
      <w:r w:rsidRPr="007A0461">
        <w:rPr>
          <w:bCs/>
        </w:rPr>
        <w:t>Les certifications dont il dispose auprès du constructeur des équipements</w:t>
      </w:r>
      <w:r w:rsidR="00D75364">
        <w:rPr>
          <w:bCs/>
        </w:rPr>
        <w:t xml:space="preserve"> et de l’éditeur du logiciel</w:t>
      </w:r>
      <w:r w:rsidRPr="007A0461">
        <w:rPr>
          <w:bCs/>
        </w:rPr>
        <w:t xml:space="preserve"> </w:t>
      </w:r>
      <w:r>
        <w:rPr>
          <w:bCs/>
        </w:rPr>
        <w:t>proposés</w:t>
      </w:r>
      <w:r w:rsidR="00D75364">
        <w:rPr>
          <w:bCs/>
        </w:rPr>
        <w:t xml:space="preserve"> </w:t>
      </w:r>
    </w:p>
    <w:p w14:paraId="2679A5CD" w14:textId="120DF53C" w:rsidR="00FC5362" w:rsidRDefault="00FC5362" w:rsidP="00D75364">
      <w:pPr>
        <w:snapToGrid w:val="0"/>
        <w:spacing w:before="120" w:after="0"/>
        <w:rPr>
          <w:b/>
        </w:rPr>
      </w:pPr>
      <w:r w:rsidRPr="00E8543E">
        <w:rPr>
          <w:b/>
        </w:rPr>
        <w:t xml:space="preserve">Une attention particulière </w:t>
      </w:r>
      <w:r w:rsidR="006F3003">
        <w:rPr>
          <w:b/>
        </w:rPr>
        <w:t xml:space="preserve">est apportée </w:t>
      </w:r>
      <w:r w:rsidRPr="00E8543E">
        <w:rPr>
          <w:b/>
        </w:rPr>
        <w:t xml:space="preserve">sur les moyens spécifiques qui seront mis à disposition/utilisés sur le </w:t>
      </w:r>
      <w:r w:rsidR="004E6528">
        <w:rPr>
          <w:b/>
        </w:rPr>
        <w:t>département de</w:t>
      </w:r>
      <w:r w:rsidR="001A1F5C">
        <w:rPr>
          <w:b/>
        </w:rPr>
        <w:t>s Alpes Maritimes.</w:t>
      </w:r>
    </w:p>
    <w:p w14:paraId="61D8903E" w14:textId="14F504EB" w:rsidR="00AB468D" w:rsidRPr="007F704B" w:rsidRDefault="00AB468D" w:rsidP="006F3003">
      <w:pPr>
        <w:pStyle w:val="Titre1"/>
        <w:spacing w:before="60"/>
      </w:pPr>
      <w:bookmarkStart w:id="116" w:name="_Toc73108388"/>
      <w:bookmarkStart w:id="117" w:name="_Toc145952634"/>
      <w:r w:rsidRPr="007F704B">
        <w:lastRenderedPageBreak/>
        <w:t>Spécifications environnementales</w:t>
      </w:r>
      <w:bookmarkEnd w:id="116"/>
      <w:bookmarkEnd w:id="117"/>
    </w:p>
    <w:p w14:paraId="60866914" w14:textId="77777777" w:rsidR="00AB468D" w:rsidRPr="007F704B" w:rsidRDefault="00AB468D" w:rsidP="00AB468D">
      <w:r w:rsidRPr="007F704B">
        <w:t>Les objectifs environnementaux du pouvoir adjudicateur sont :</w:t>
      </w:r>
    </w:p>
    <w:p w14:paraId="1F79FDF5" w14:textId="77777777" w:rsidR="00AB468D" w:rsidRPr="00D87E4E" w:rsidRDefault="00AB468D" w:rsidP="00AB468D">
      <w:pPr>
        <w:numPr>
          <w:ilvl w:val="0"/>
          <w:numId w:val="16"/>
        </w:numPr>
        <w:snapToGrid w:val="0"/>
        <w:spacing w:before="40" w:after="0"/>
        <w:rPr>
          <w:bCs/>
        </w:rPr>
      </w:pPr>
      <w:r w:rsidRPr="00D87E4E">
        <w:rPr>
          <w:bCs/>
        </w:rPr>
        <w:t>Limiter l’utilisation des ressources naturelles et le recours aux substances nocives lors de la fabrication</w:t>
      </w:r>
      <w:r>
        <w:rPr>
          <w:bCs/>
        </w:rPr>
        <w:t>.</w:t>
      </w:r>
    </w:p>
    <w:p w14:paraId="261063BE" w14:textId="77777777" w:rsidR="00AB468D" w:rsidRPr="00F473AB" w:rsidRDefault="00AB468D" w:rsidP="00AB468D">
      <w:pPr>
        <w:numPr>
          <w:ilvl w:val="0"/>
          <w:numId w:val="16"/>
        </w:numPr>
        <w:snapToGrid w:val="0"/>
        <w:spacing w:before="40" w:after="0"/>
        <w:rPr>
          <w:bCs/>
        </w:rPr>
      </w:pPr>
      <w:r w:rsidRPr="00D87E4E">
        <w:rPr>
          <w:bCs/>
        </w:rPr>
        <w:t>Réduire la consommation d’énergie et de consommables lors de l’exploitation du matériel</w:t>
      </w:r>
      <w:r>
        <w:rPr>
          <w:bCs/>
        </w:rPr>
        <w:t>.</w:t>
      </w:r>
    </w:p>
    <w:p w14:paraId="5DCF2B4A" w14:textId="77777777" w:rsidR="00AB468D" w:rsidRPr="00B30787" w:rsidRDefault="00AB468D" w:rsidP="006F3003">
      <w:pPr>
        <w:spacing w:before="60" w:after="20"/>
      </w:pPr>
      <w:r w:rsidRPr="00B30787">
        <w:t>Afin de répondre aux préoccupations environnementales, le titulaire d</w:t>
      </w:r>
      <w:r>
        <w:t>oit</w:t>
      </w:r>
      <w:r w:rsidRPr="00B30787">
        <w:t xml:space="preserve"> détailler précisément ses engagements et actions, en communiquant notamment :</w:t>
      </w:r>
    </w:p>
    <w:p w14:paraId="6FBCA9B8" w14:textId="77777777" w:rsidR="00AB468D" w:rsidRPr="004272BE" w:rsidRDefault="00AB468D" w:rsidP="00AB468D">
      <w:pPr>
        <w:numPr>
          <w:ilvl w:val="0"/>
          <w:numId w:val="16"/>
        </w:numPr>
        <w:snapToGrid w:val="0"/>
        <w:spacing w:before="40" w:after="0"/>
        <w:rPr>
          <w:bCs/>
        </w:rPr>
      </w:pPr>
      <w:r w:rsidRPr="004272BE">
        <w:rPr>
          <w:bCs/>
        </w:rPr>
        <w:t>La politique environnementale et de développement durable de l’entreprise</w:t>
      </w:r>
      <w:r>
        <w:rPr>
          <w:bCs/>
        </w:rPr>
        <w:t>.</w:t>
      </w:r>
    </w:p>
    <w:p w14:paraId="33C7F101" w14:textId="77777777" w:rsidR="00AB468D" w:rsidRPr="00F473AB" w:rsidRDefault="00AB468D" w:rsidP="00AB468D">
      <w:pPr>
        <w:numPr>
          <w:ilvl w:val="0"/>
          <w:numId w:val="16"/>
        </w:numPr>
        <w:snapToGrid w:val="0"/>
        <w:spacing w:before="40" w:after="0"/>
        <w:rPr>
          <w:bCs/>
        </w:rPr>
      </w:pPr>
      <w:r w:rsidRPr="004272BE">
        <w:rPr>
          <w:bCs/>
        </w:rPr>
        <w:t xml:space="preserve">Les caractéristiques environnementales de ses </w:t>
      </w:r>
      <w:r>
        <w:rPr>
          <w:bCs/>
        </w:rPr>
        <w:t>matériels</w:t>
      </w:r>
      <w:r w:rsidRPr="004272BE">
        <w:rPr>
          <w:bCs/>
        </w:rPr>
        <w:t xml:space="preserve"> et/ou services (performances énergétiques, recyclabilité, gestion de la fin de vie…)</w:t>
      </w:r>
      <w:r>
        <w:rPr>
          <w:bCs/>
        </w:rPr>
        <w:t>.</w:t>
      </w:r>
    </w:p>
    <w:p w14:paraId="18758244" w14:textId="77777777" w:rsidR="00AB468D" w:rsidRPr="00AC053C" w:rsidRDefault="00AB468D" w:rsidP="00AB468D">
      <w:pPr>
        <w:spacing w:before="60" w:after="20"/>
        <w:rPr>
          <w:rFonts w:ascii="Trebuchet MS" w:hAnsi="Trebuchet MS"/>
        </w:rPr>
      </w:pPr>
      <w:r w:rsidRPr="009B2A90">
        <w:t xml:space="preserve">Le pouvoir adjudicateur </w:t>
      </w:r>
      <w:r w:rsidRPr="00EA0607">
        <w:t>favorisera techniquement les offres privilégiant</w:t>
      </w:r>
      <w:r w:rsidRPr="009B2A90">
        <w:t> :</w:t>
      </w:r>
    </w:p>
    <w:p w14:paraId="6F132871" w14:textId="77777777" w:rsidR="00AB468D" w:rsidRPr="009B2A90" w:rsidRDefault="00AB468D" w:rsidP="00AB468D">
      <w:pPr>
        <w:numPr>
          <w:ilvl w:val="0"/>
          <w:numId w:val="16"/>
        </w:numPr>
        <w:snapToGrid w:val="0"/>
        <w:spacing w:before="40" w:after="0"/>
        <w:rPr>
          <w:bCs/>
        </w:rPr>
      </w:pPr>
      <w:r w:rsidRPr="009B2A90">
        <w:rPr>
          <w:bCs/>
        </w:rPr>
        <w:t>Les appareils à faible consommation énergétique</w:t>
      </w:r>
    </w:p>
    <w:p w14:paraId="4D036AAA" w14:textId="77777777" w:rsidR="00AB468D" w:rsidRPr="009B2A90" w:rsidRDefault="00AB468D" w:rsidP="00AB468D">
      <w:pPr>
        <w:numPr>
          <w:ilvl w:val="0"/>
          <w:numId w:val="16"/>
        </w:numPr>
        <w:snapToGrid w:val="0"/>
        <w:spacing w:before="40" w:after="0"/>
        <w:rPr>
          <w:bCs/>
        </w:rPr>
      </w:pPr>
      <w:r w:rsidRPr="009B2A90">
        <w:rPr>
          <w:bCs/>
        </w:rPr>
        <w:t>Les appareils compatibles avec l’utilisation de consommables recyclés</w:t>
      </w:r>
    </w:p>
    <w:p w14:paraId="171FE017" w14:textId="77777777" w:rsidR="00AB468D" w:rsidRPr="009B2A90" w:rsidRDefault="00AB468D" w:rsidP="00AB468D">
      <w:pPr>
        <w:numPr>
          <w:ilvl w:val="0"/>
          <w:numId w:val="16"/>
        </w:numPr>
        <w:snapToGrid w:val="0"/>
        <w:spacing w:before="40" w:after="0"/>
        <w:rPr>
          <w:bCs/>
        </w:rPr>
      </w:pPr>
      <w:r w:rsidRPr="009B2A90">
        <w:rPr>
          <w:bCs/>
        </w:rPr>
        <w:t>La réduction du nombre d’emballages</w:t>
      </w:r>
    </w:p>
    <w:p w14:paraId="3CE48E26" w14:textId="6934B8C8" w:rsidR="00AB468D" w:rsidRPr="003709CB" w:rsidRDefault="00AB468D" w:rsidP="00AB468D">
      <w:pPr>
        <w:numPr>
          <w:ilvl w:val="0"/>
          <w:numId w:val="16"/>
        </w:numPr>
        <w:snapToGrid w:val="0"/>
        <w:spacing w:before="40" w:after="0"/>
        <w:rPr>
          <w:bCs/>
        </w:rPr>
      </w:pPr>
      <w:r w:rsidRPr="009B2A90">
        <w:rPr>
          <w:bCs/>
        </w:rPr>
        <w:t xml:space="preserve">Les prestations de recyclage des consommables </w:t>
      </w:r>
      <w:r w:rsidRPr="009D2CA6">
        <w:rPr>
          <w:bCs/>
          <w:color w:val="00B0F0"/>
        </w:rPr>
        <w:t>usag</w:t>
      </w:r>
      <w:r w:rsidR="009D2CA6" w:rsidRPr="009D2CA6">
        <w:rPr>
          <w:bCs/>
          <w:color w:val="00B0F0"/>
        </w:rPr>
        <w:t>é</w:t>
      </w:r>
      <w:r w:rsidRPr="009D2CA6">
        <w:rPr>
          <w:bCs/>
          <w:color w:val="00B0F0"/>
        </w:rPr>
        <w:t>s</w:t>
      </w:r>
    </w:p>
    <w:p w14:paraId="57DCAA7E" w14:textId="158EA514" w:rsidR="003709CB" w:rsidRPr="003709CB" w:rsidRDefault="003709CB" w:rsidP="00AB468D">
      <w:pPr>
        <w:numPr>
          <w:ilvl w:val="0"/>
          <w:numId w:val="16"/>
        </w:numPr>
        <w:snapToGrid w:val="0"/>
        <w:spacing w:before="40" w:after="0"/>
        <w:rPr>
          <w:bCs/>
          <w:color w:val="00B0F0"/>
        </w:rPr>
      </w:pPr>
      <w:r w:rsidRPr="003709CB">
        <w:rPr>
          <w:bCs/>
          <w:color w:val="00B0F0"/>
        </w:rPr>
        <w:t>En cas d’utilisation d’un logiciel SaaS de gestion des flux d’impression, un hébergeant dans un centre de donnée à faible impact environnemental.</w:t>
      </w:r>
    </w:p>
    <w:p w14:paraId="272E1FB3" w14:textId="77777777" w:rsidR="00AB468D" w:rsidRPr="009B2A90" w:rsidRDefault="00AB468D" w:rsidP="006F3003">
      <w:pPr>
        <w:pStyle w:val="Titre1"/>
      </w:pPr>
      <w:bookmarkStart w:id="118" w:name="_Toc43828500"/>
      <w:bookmarkStart w:id="119" w:name="_Toc73108390"/>
      <w:bookmarkStart w:id="120" w:name="_Toc145952635"/>
      <w:r w:rsidRPr="009B2A90">
        <w:t>Conformité aux normes et règlement</w:t>
      </w:r>
      <w:bookmarkEnd w:id="118"/>
      <w:bookmarkEnd w:id="119"/>
      <w:bookmarkEnd w:id="120"/>
    </w:p>
    <w:p w14:paraId="2778E4D4" w14:textId="2F82CBFA" w:rsidR="00AB468D" w:rsidRPr="00FC5362" w:rsidRDefault="00AB468D" w:rsidP="00AB468D">
      <w:pPr>
        <w:snapToGrid w:val="0"/>
        <w:spacing w:before="60" w:after="0"/>
        <w:rPr>
          <w:b/>
        </w:rPr>
      </w:pPr>
      <w:r w:rsidRPr="009B2A90">
        <w:t>Les matériels fournis sont garantis conformes aux normes européennes en vigueur. Le titulaire s’engage également à respecter ses obligations concernant l’élimination des déchets des produits qu’il commercialise.</w:t>
      </w:r>
    </w:p>
    <w:p w14:paraId="0188A4E9" w14:textId="77777777" w:rsidR="00404EAE" w:rsidRPr="00777C24" w:rsidRDefault="00404EAE" w:rsidP="006F3003">
      <w:pPr>
        <w:pStyle w:val="Titre1"/>
        <w:spacing w:before="60"/>
      </w:pPr>
      <w:bookmarkStart w:id="121" w:name="_Toc525632156"/>
      <w:bookmarkStart w:id="122" w:name="_Toc494102912"/>
      <w:bookmarkStart w:id="123" w:name="_Toc448769631"/>
      <w:bookmarkStart w:id="124" w:name="_Toc43828489"/>
      <w:bookmarkStart w:id="125" w:name="_Toc73348247"/>
      <w:bookmarkStart w:id="126" w:name="_Toc145952636"/>
      <w:r w:rsidRPr="00777C24">
        <w:t>Réversibilité</w:t>
      </w:r>
      <w:bookmarkEnd w:id="121"/>
      <w:bookmarkEnd w:id="122"/>
      <w:bookmarkEnd w:id="123"/>
      <w:bookmarkEnd w:id="124"/>
      <w:bookmarkEnd w:id="125"/>
      <w:bookmarkEnd w:id="126"/>
    </w:p>
    <w:p w14:paraId="722B4201" w14:textId="77777777" w:rsidR="00404EAE" w:rsidRDefault="00404EAE" w:rsidP="00404EAE">
      <w:pPr>
        <w:spacing w:after="0"/>
      </w:pPr>
      <w:r w:rsidRPr="0067756D">
        <w:t xml:space="preserve">Dans le cas où le titulaire n’est pas reconduit à l’issue du présent </w:t>
      </w:r>
      <w:r>
        <w:t>accord-cadre</w:t>
      </w:r>
      <w:r w:rsidRPr="0067756D">
        <w:t>, il s’engage à participer loyalement à la transition vers le nouveau prestataire.</w:t>
      </w:r>
    </w:p>
    <w:p w14:paraId="00900586" w14:textId="77777777" w:rsidR="00404EAE" w:rsidRPr="0067756D" w:rsidRDefault="00404EAE" w:rsidP="006F3003">
      <w:pPr>
        <w:spacing w:before="60" w:after="0"/>
      </w:pPr>
      <w:r w:rsidRPr="0067756D">
        <w:t>Les éléments suivants doivent être assurés par le titulaire :</w:t>
      </w:r>
    </w:p>
    <w:p w14:paraId="30308693" w14:textId="77777777" w:rsidR="00404EAE" w:rsidRDefault="00404EAE">
      <w:pPr>
        <w:pStyle w:val="Paragraphedeliste"/>
        <w:numPr>
          <w:ilvl w:val="0"/>
          <w:numId w:val="22"/>
        </w:numPr>
        <w:spacing w:before="60" w:after="20"/>
        <w:rPr>
          <w:lang w:eastAsia="x-none" w:bidi="en-US"/>
        </w:rPr>
      </w:pPr>
      <w:r w:rsidRPr="0067756D">
        <w:rPr>
          <w:lang w:eastAsia="x-none" w:bidi="en-US"/>
        </w:rPr>
        <w:t>La fourniture de toutes les données d’inventaire et/ou de configuration permettant de faciliter la collecte d’information et le déploiement du nouveau prestataire.</w:t>
      </w:r>
    </w:p>
    <w:p w14:paraId="243815E2" w14:textId="0C0F1478" w:rsidR="00D75364" w:rsidRPr="0067756D" w:rsidRDefault="00D75364">
      <w:pPr>
        <w:pStyle w:val="Paragraphedeliste"/>
        <w:numPr>
          <w:ilvl w:val="0"/>
          <w:numId w:val="22"/>
        </w:numPr>
        <w:spacing w:before="60" w:after="20"/>
        <w:rPr>
          <w:lang w:eastAsia="x-none" w:bidi="en-US"/>
        </w:rPr>
      </w:pPr>
      <w:r>
        <w:rPr>
          <w:lang w:eastAsia="x-none" w:bidi="en-US"/>
        </w:rPr>
        <w:t>La collecte de ses matériels en location de façon coordonnée avec le futur titulaire.</w:t>
      </w:r>
    </w:p>
    <w:p w14:paraId="45B0CBE6" w14:textId="646FD3F5" w:rsidR="00404EAE" w:rsidRPr="0067756D" w:rsidRDefault="00404EAE">
      <w:pPr>
        <w:pStyle w:val="Paragraphedeliste"/>
        <w:numPr>
          <w:ilvl w:val="0"/>
          <w:numId w:val="22"/>
        </w:numPr>
        <w:spacing w:before="60" w:after="20"/>
      </w:pPr>
      <w:r w:rsidRPr="0067756D">
        <w:rPr>
          <w:lang w:eastAsia="x-none" w:bidi="en-US"/>
        </w:rPr>
        <w:t>A l’issue de la</w:t>
      </w:r>
      <w:r w:rsidRPr="0067756D">
        <w:t xml:space="preserve"> migration vers le nouveau prestataire</w:t>
      </w:r>
      <w:r w:rsidR="00A948AC">
        <w:t>, l</w:t>
      </w:r>
      <w:r w:rsidRPr="0067756D">
        <w:rPr>
          <w:lang w:eastAsia="x-none" w:bidi="en-US"/>
        </w:rPr>
        <w:t>a suppression de toutes les données contenues dans ses outils de gestion</w:t>
      </w:r>
      <w:r>
        <w:rPr>
          <w:lang w:eastAsia="x-none" w:bidi="en-US"/>
        </w:rPr>
        <w:t>/supervision</w:t>
      </w:r>
      <w:r w:rsidRPr="0067756D">
        <w:rPr>
          <w:lang w:eastAsia="x-none" w:bidi="en-US"/>
        </w:rPr>
        <w:t xml:space="preserve"> en lien avec le pouvoir adjudicateur.</w:t>
      </w:r>
    </w:p>
    <w:p w14:paraId="1D132178" w14:textId="51082A2F" w:rsidR="00FC6F24" w:rsidRDefault="00037F40" w:rsidP="006F3003">
      <w:pPr>
        <w:spacing w:before="120" w:after="0"/>
        <w:rPr>
          <w:b/>
          <w:bCs/>
        </w:rPr>
      </w:pPr>
      <w:r w:rsidRPr="0067756D">
        <w:rPr>
          <w:b/>
          <w:bCs/>
        </w:rPr>
        <w:t>En complément, le titulaire s’engage à assurer la continuité de ses prestations</w:t>
      </w:r>
      <w:r>
        <w:rPr>
          <w:b/>
          <w:bCs/>
        </w:rPr>
        <w:t xml:space="preserve"> (techniques et financières)</w:t>
      </w:r>
      <w:r w:rsidRPr="0067756D">
        <w:rPr>
          <w:b/>
          <w:bCs/>
        </w:rPr>
        <w:t xml:space="preserve"> jusqu’à la mise en œuvre effective des services du nouveau prestataire, et ce même après la date d’échéance du présent </w:t>
      </w:r>
      <w:r>
        <w:rPr>
          <w:b/>
          <w:bCs/>
        </w:rPr>
        <w:t>accord-cadre.</w:t>
      </w:r>
      <w:bookmarkStart w:id="127" w:name="_Toc519845159"/>
      <w:bookmarkStart w:id="128" w:name="_Toc511116336"/>
      <w:bookmarkStart w:id="129" w:name="_Toc21006774"/>
      <w:bookmarkStart w:id="130" w:name="_Toc21006775"/>
      <w:bookmarkStart w:id="131" w:name="_Toc21006776"/>
      <w:bookmarkEnd w:id="127"/>
      <w:bookmarkEnd w:id="128"/>
      <w:bookmarkEnd w:id="129"/>
      <w:bookmarkEnd w:id="130"/>
      <w:bookmarkEnd w:id="131"/>
    </w:p>
    <w:bookmarkEnd w:id="31"/>
    <w:bookmarkEnd w:id="78"/>
    <w:p w14:paraId="22961340" w14:textId="167DCACF" w:rsidR="00D71FE6" w:rsidRPr="00317C06" w:rsidRDefault="00D71FE6" w:rsidP="00317C06">
      <w:pPr>
        <w:spacing w:after="0"/>
        <w:jc w:val="left"/>
        <w:rPr>
          <w:b/>
          <w:bCs/>
        </w:rPr>
      </w:pPr>
    </w:p>
    <w:sectPr w:rsidR="00D71FE6" w:rsidRPr="00317C06" w:rsidSect="00B24120">
      <w:headerReference w:type="default" r:id="rId9"/>
      <w:footerReference w:type="even" r:id="rId10"/>
      <w:footerReference w:type="default" r:id="rId11"/>
      <w:pgSz w:w="11907" w:h="16840" w:code="9"/>
      <w:pgMar w:top="993" w:right="851" w:bottom="851" w:left="1134" w:header="425" w:footer="57" w:gutter="0"/>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EFC1513" w14:textId="77777777" w:rsidR="00A10383" w:rsidRDefault="00A10383" w:rsidP="00327096">
      <w:r>
        <w:separator/>
      </w:r>
    </w:p>
  </w:endnote>
  <w:endnote w:type="continuationSeparator" w:id="0">
    <w:p w14:paraId="6EEA2F5D" w14:textId="77777777" w:rsidR="00A10383" w:rsidRDefault="00A10383" w:rsidP="0032709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Lato">
    <w:charset w:val="00"/>
    <w:family w:val="swiss"/>
    <w:pitch w:val="variable"/>
    <w:sig w:usb0="E10002FF" w:usb1="5000ECFF" w:usb2="00000021" w:usb3="00000000" w:csb0="0000019F" w:csb1="00000000"/>
  </w:font>
  <w:font w:name="Calibri">
    <w:panose1 w:val="020F0502020204030204"/>
    <w:charset w:val="00"/>
    <w:family w:val="swiss"/>
    <w:pitch w:val="variable"/>
    <w:sig w:usb0="E4002EFF" w:usb1="C000247B" w:usb2="00000009" w:usb3="00000000" w:csb0="000001FF" w:csb1="00000000"/>
  </w:font>
  <w:font w:name="Roboto">
    <w:charset w:val="00"/>
    <w:family w:val="auto"/>
    <w:pitch w:val="variable"/>
    <w:sig w:usb0="E0000AFF" w:usb1="5000217F" w:usb2="00000021" w:usb3="00000000" w:csb0="0000019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Bookman Old Style">
    <w:panose1 w:val="02050604050505020204"/>
    <w:charset w:val="00"/>
    <w:family w:val="roman"/>
    <w:pitch w:val="variable"/>
    <w:sig w:usb0="000002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Times">
    <w:panose1 w:val="02020603050405020304"/>
    <w:charset w:val="00"/>
    <w:family w:val="roman"/>
    <w:pitch w:val="variable"/>
    <w:sig w:usb0="E0002EFF" w:usb1="C000785B" w:usb2="00000009" w:usb3="00000000" w:csb0="000001FF" w:csb1="00000000"/>
  </w:font>
  <w:font w:name="TimesNewRomanPSMT">
    <w:panose1 w:val="00000000000000000000"/>
    <w:charset w:val="00"/>
    <w:family w:val="roman"/>
    <w:notTrueType/>
    <w:pitch w:val="default"/>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6FBD4E7" w14:textId="77777777" w:rsidR="0017409F" w:rsidRDefault="0017409F" w:rsidP="00327096">
    <w:pPr>
      <w:pStyle w:val="Pieddepage"/>
      <w:rPr>
        <w:rStyle w:val="Numrodepage"/>
      </w:rPr>
    </w:pPr>
    <w:r>
      <w:rPr>
        <w:rStyle w:val="Numrodepage"/>
      </w:rPr>
      <w:fldChar w:fldCharType="begin"/>
    </w:r>
    <w:r>
      <w:rPr>
        <w:rStyle w:val="Numrodepage"/>
      </w:rPr>
      <w:instrText xml:space="preserve">PAGE  </w:instrText>
    </w:r>
    <w:r>
      <w:rPr>
        <w:rStyle w:val="Numrodepage"/>
      </w:rPr>
      <w:fldChar w:fldCharType="separate"/>
    </w:r>
    <w:r>
      <w:rPr>
        <w:rStyle w:val="Numrodepage"/>
        <w:noProof/>
      </w:rPr>
      <w:t>40</w:t>
    </w:r>
    <w:r>
      <w:rPr>
        <w:rStyle w:val="Numrodepage"/>
      </w:rPr>
      <w:fldChar w:fldCharType="end"/>
    </w:r>
  </w:p>
  <w:p w14:paraId="26236FEC" w14:textId="77777777" w:rsidR="0017409F" w:rsidRDefault="0017409F" w:rsidP="00327096">
    <w:pPr>
      <w:pStyle w:val="Pieddepag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F2BB34" w14:textId="2534131D" w:rsidR="004B307B" w:rsidRDefault="004B307B" w:rsidP="004B307B">
    <w:pPr>
      <w:pStyle w:val="Pieddepage"/>
      <w:tabs>
        <w:tab w:val="clear" w:pos="9072"/>
        <w:tab w:val="right" w:pos="9781"/>
      </w:tabs>
      <w:rPr>
        <w:lang w:val="fr-FR"/>
      </w:rPr>
    </w:pPr>
    <w:r>
      <w:rPr>
        <w:noProof/>
        <w:snapToGrid/>
      </w:rPr>
      <w:drawing>
        <wp:anchor distT="0" distB="0" distL="114300" distR="114300" simplePos="0" relativeHeight="251661312" behindDoc="0" locked="0" layoutInCell="1" allowOverlap="1" wp14:anchorId="0C0482E0" wp14:editId="241D7BB5">
          <wp:simplePos x="0" y="0"/>
          <wp:positionH relativeFrom="margin">
            <wp:posOffset>2863487</wp:posOffset>
          </wp:positionH>
          <wp:positionV relativeFrom="margin">
            <wp:posOffset>9591130</wp:posOffset>
          </wp:positionV>
          <wp:extent cx="572922" cy="304566"/>
          <wp:effectExtent l="0" t="0" r="0" b="635"/>
          <wp:wrapNone/>
          <wp:docPr id="1269941024" name="Image 1269941024" descr="Une image contenant texte, Police, logo, Graphique&#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54069019" name="Image 1" descr="Une image contenant texte, Police, logo, Graphique&#10;&#10;Description générée automatiquement"/>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72922" cy="304566"/>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mc:AlternateContent>
        <mc:Choice Requires="wps">
          <w:drawing>
            <wp:anchor distT="4294967295" distB="4294967295" distL="114300" distR="114300" simplePos="0" relativeHeight="251659264" behindDoc="0" locked="0" layoutInCell="1" allowOverlap="1" wp14:anchorId="1A1F884D" wp14:editId="46BCB8A1">
              <wp:simplePos x="0" y="0"/>
              <wp:positionH relativeFrom="column">
                <wp:posOffset>-6350</wp:posOffset>
              </wp:positionH>
              <wp:positionV relativeFrom="paragraph">
                <wp:posOffset>-20956</wp:posOffset>
              </wp:positionV>
              <wp:extent cx="6286500" cy="0"/>
              <wp:effectExtent l="0" t="0" r="0" b="0"/>
              <wp:wrapNone/>
              <wp:docPr id="504094271" name="AutoShap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286500" cy="0"/>
                      </a:xfrm>
                      <a:prstGeom prst="straightConnector1">
                        <a:avLst/>
                      </a:prstGeom>
                      <a:noFill/>
                      <a:ln w="63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2FD379BB" id="_x0000_t32" coordsize="21600,21600" o:spt="32" o:oned="t" path="m,l21600,21600e" filled="f">
              <v:path arrowok="t" fillok="f" o:connecttype="none"/>
              <o:lock v:ext="edit" shapetype="t"/>
            </v:shapetype>
            <v:shape id="AutoShape 3" o:spid="_x0000_s1026" type="#_x0000_t32" style="position:absolute;margin-left:-.5pt;margin-top:-1.65pt;width:495pt;height:0;z-index:251659264;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" strokeweight=".5pt"/>
          </w:pict>
        </mc:Fallback>
      </mc:AlternateContent>
    </w:r>
    <w:r w:rsidR="00B24120">
      <w:rPr>
        <w:lang w:val="fr-FR"/>
      </w:rPr>
      <w:t>CCTP</w:t>
    </w:r>
    <w:r>
      <w:rPr>
        <w:lang w:val="fr-FR"/>
      </w:rPr>
      <w:t xml:space="preserve"> </w:t>
    </w:r>
    <w:r>
      <w:rPr>
        <w:lang w:val="fr-FR"/>
      </w:rPr>
      <w:tab/>
      <w:t xml:space="preserve"> </w:t>
    </w:r>
    <w:r>
      <w:rPr>
        <w:lang w:val="fr-FR"/>
      </w:rPr>
      <w:tab/>
      <w:t xml:space="preserve">  </w:t>
    </w:r>
    <w:r>
      <w:rPr>
        <w:lang w:val="fr-FR"/>
      </w:rPr>
      <w:fldChar w:fldCharType="begin"/>
    </w:r>
    <w:r>
      <w:rPr>
        <w:lang w:val="fr-FR"/>
      </w:rPr>
      <w:instrText xml:space="preserve"> PAGE  \* Arabic  \* MERGEFORMAT </w:instrText>
    </w:r>
    <w:r>
      <w:rPr>
        <w:lang w:val="fr-FR"/>
      </w:rPr>
      <w:fldChar w:fldCharType="separate"/>
    </w:r>
    <w:r>
      <w:rPr>
        <w:lang w:val="fr-FR"/>
      </w:rPr>
      <w:t>2</w:t>
    </w:r>
    <w:r>
      <w:rPr>
        <w:lang w:val="fr-FR"/>
      </w:rPr>
      <w:fldChar w:fldCharType="end"/>
    </w:r>
    <w:r>
      <w:rPr>
        <w:lang w:val="fr-FR"/>
      </w:rPr>
      <w:t>/</w:t>
    </w:r>
    <w:r>
      <w:rPr>
        <w:lang w:val="fr-FR"/>
      </w:rPr>
      <w:fldChar w:fldCharType="begin"/>
    </w:r>
    <w:r>
      <w:rPr>
        <w:lang w:val="fr-FR"/>
      </w:rPr>
      <w:instrText xml:space="preserve"> NUMPAGES  \* Arabic  \* MERGEFORMAT </w:instrText>
    </w:r>
    <w:r>
      <w:rPr>
        <w:lang w:val="fr-FR"/>
      </w:rPr>
      <w:fldChar w:fldCharType="separate"/>
    </w:r>
    <w:r>
      <w:rPr>
        <w:lang w:val="fr-FR"/>
      </w:rPr>
      <w:t>9</w:t>
    </w:r>
    <w:r>
      <w:rPr>
        <w:lang w:val="fr-FR"/>
      </w:rPr>
      <w:fldChar w:fldCharType="end"/>
    </w:r>
  </w:p>
  <w:p w14:paraId="07EB5265" w14:textId="69C49680" w:rsidR="00B24120" w:rsidRDefault="00B24120">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AEC22D0" w14:textId="77777777" w:rsidR="00A10383" w:rsidRDefault="00A10383" w:rsidP="00327096">
      <w:r>
        <w:separator/>
      </w:r>
    </w:p>
  </w:footnote>
  <w:footnote w:type="continuationSeparator" w:id="0">
    <w:p w14:paraId="2C2A43C8" w14:textId="77777777" w:rsidR="00A10383" w:rsidRDefault="00A10383" w:rsidP="0032709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99D11A2" w14:textId="30F4AE34" w:rsidR="0017409F" w:rsidRPr="00C444CC" w:rsidRDefault="00A10D18" w:rsidP="00F37F21">
    <w:pPr>
      <w:pStyle w:val="En-tte"/>
      <w:pBdr>
        <w:bottom w:val="single" w:sz="6" w:space="1" w:color="auto"/>
      </w:pBdr>
      <w:jc w:val="left"/>
      <w:rPr>
        <w:sz w:val="20"/>
        <w:szCs w:val="20"/>
        <w:lang w:val="fr-FR"/>
      </w:rPr>
    </w:pPr>
    <w:bookmarkStart w:id="132" w:name="_Hlk115190057"/>
    <w:bookmarkStart w:id="133" w:name="_Hlk115190058"/>
    <w:bookmarkStart w:id="134" w:name="_Hlk115190799"/>
    <w:bookmarkStart w:id="135" w:name="_Hlk115190800"/>
    <w:r>
      <w:rPr>
        <w:sz w:val="20"/>
        <w:szCs w:val="20"/>
        <w:lang w:val="fr-FR"/>
      </w:rPr>
      <w:t>Villa Arson</w:t>
    </w:r>
    <w:r w:rsidR="00F37F21">
      <w:rPr>
        <w:sz w:val="20"/>
        <w:szCs w:val="20"/>
        <w:lang w:val="fr-FR"/>
      </w:rPr>
      <w:t xml:space="preserve"> </w:t>
    </w:r>
    <w:r w:rsidR="00FF6D67">
      <w:rPr>
        <w:sz w:val="20"/>
        <w:szCs w:val="20"/>
        <w:lang w:val="fr-FR"/>
      </w:rPr>
      <w:t>–</w:t>
    </w:r>
    <w:r w:rsidR="0017409F" w:rsidRPr="00B54992">
      <w:rPr>
        <w:sz w:val="20"/>
        <w:szCs w:val="20"/>
      </w:rPr>
      <w:t>Fourniture de solutions d’impressions, de consommables et des prestations associées</w:t>
    </w:r>
    <w:bookmarkEnd w:id="132"/>
    <w:bookmarkEnd w:id="133"/>
    <w:bookmarkEnd w:id="134"/>
    <w:bookmarkEnd w:id="135"/>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9"/>
    <w:multiLevelType w:val="singleLevel"/>
    <w:tmpl w:val="18249174"/>
    <w:lvl w:ilvl="0">
      <w:start w:val="1"/>
      <w:numFmt w:val="bullet"/>
      <w:pStyle w:val="Listepuces"/>
      <w:lvlText w:val=""/>
      <w:lvlJc w:val="left"/>
      <w:pPr>
        <w:tabs>
          <w:tab w:val="num" w:pos="360"/>
        </w:tabs>
        <w:ind w:left="360" w:hanging="360"/>
      </w:pPr>
      <w:rPr>
        <w:rFonts w:ascii="Symbol" w:hAnsi="Symbol" w:hint="default"/>
      </w:rPr>
    </w:lvl>
  </w:abstractNum>
  <w:abstractNum w:abstractNumId="1" w15:restartNumberingAfterBreak="0">
    <w:nsid w:val="FFFFFFFE"/>
    <w:multiLevelType w:val="singleLevel"/>
    <w:tmpl w:val="A8A4091E"/>
    <w:lvl w:ilvl="0">
      <w:numFmt w:val="decimal"/>
      <w:pStyle w:val="Liste1puce"/>
      <w:lvlText w:val="*"/>
      <w:lvlJc w:val="left"/>
    </w:lvl>
  </w:abstractNum>
  <w:abstractNum w:abstractNumId="2" w15:restartNumberingAfterBreak="0">
    <w:nsid w:val="00000007"/>
    <w:multiLevelType w:val="multilevel"/>
    <w:tmpl w:val="00000007"/>
    <w:name w:val="WW8Num6"/>
    <w:lvl w:ilvl="0">
      <w:start w:val="1"/>
      <w:numFmt w:val="bullet"/>
      <w:lvlText w:val=""/>
      <w:lvlJc w:val="left"/>
      <w:pPr>
        <w:tabs>
          <w:tab w:val="num" w:pos="720"/>
        </w:tabs>
        <w:ind w:left="720" w:hanging="360"/>
      </w:pPr>
      <w:rPr>
        <w:rFonts w:ascii="Wingdings" w:hAnsi="Wingdings" w:cs="Wingdings" w:hint="default"/>
        <w:color w:val="548DD4"/>
        <w:sz w:val="28"/>
      </w:rPr>
    </w:lvl>
    <w:lvl w:ilvl="1">
      <w:start w:val="1"/>
      <w:numFmt w:val="bullet"/>
      <w:lvlText w:val=""/>
      <w:lvlJc w:val="left"/>
      <w:pPr>
        <w:tabs>
          <w:tab w:val="num" w:pos="1995"/>
        </w:tabs>
        <w:ind w:left="1995" w:hanging="915"/>
      </w:pPr>
      <w:rPr>
        <w:rFonts w:ascii="Wingdings" w:hAnsi="Wingdings" w:cs="Wingdings" w:hint="default"/>
        <w:lang w:bidi="en-US"/>
      </w:rPr>
    </w:lvl>
    <w:lvl w:ilvl="2">
      <w:start w:val="1"/>
      <w:numFmt w:val="bullet"/>
      <w:lvlText w:val=""/>
      <w:lvlJc w:val="left"/>
      <w:pPr>
        <w:tabs>
          <w:tab w:val="num" w:pos="2160"/>
        </w:tabs>
        <w:ind w:left="2160" w:hanging="360"/>
      </w:pPr>
      <w:rPr>
        <w:rFonts w:ascii="Wingdings" w:hAnsi="Wingdings" w:cs="Wingdings" w:hint="default"/>
        <w:lang w:bidi="en-US"/>
      </w:rPr>
    </w:lvl>
    <w:lvl w:ilvl="3">
      <w:start w:val="1"/>
      <w:numFmt w:val="bullet"/>
      <w:lvlText w:val=""/>
      <w:lvlJc w:val="left"/>
      <w:pPr>
        <w:tabs>
          <w:tab w:val="num" w:pos="2880"/>
        </w:tabs>
        <w:ind w:left="2880" w:hanging="360"/>
      </w:pPr>
      <w:rPr>
        <w:rFonts w:ascii="Symbol" w:hAnsi="Symbol" w:cs="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cs="Wingdings" w:hint="default"/>
        <w:lang w:bidi="en-US"/>
      </w:rPr>
    </w:lvl>
    <w:lvl w:ilvl="6">
      <w:start w:val="1"/>
      <w:numFmt w:val="bullet"/>
      <w:lvlText w:val=""/>
      <w:lvlJc w:val="left"/>
      <w:pPr>
        <w:tabs>
          <w:tab w:val="num" w:pos="5040"/>
        </w:tabs>
        <w:ind w:left="5040" w:hanging="360"/>
      </w:pPr>
      <w:rPr>
        <w:rFonts w:ascii="Symbol" w:hAnsi="Symbol" w:cs="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cs="Wingdings" w:hint="default"/>
        <w:lang w:bidi="en-US"/>
      </w:rPr>
    </w:lvl>
  </w:abstractNum>
  <w:abstractNum w:abstractNumId="3" w15:restartNumberingAfterBreak="0">
    <w:nsid w:val="0000000A"/>
    <w:multiLevelType w:val="singleLevel"/>
    <w:tmpl w:val="0000000A"/>
    <w:name w:val="WW8Num9"/>
    <w:lvl w:ilvl="0">
      <w:start w:val="1"/>
      <w:numFmt w:val="bullet"/>
      <w:lvlText w:val=""/>
      <w:lvlJc w:val="left"/>
      <w:pPr>
        <w:tabs>
          <w:tab w:val="num" w:pos="720"/>
        </w:tabs>
        <w:ind w:left="720" w:hanging="360"/>
      </w:pPr>
      <w:rPr>
        <w:rFonts w:ascii="Wingdings" w:hAnsi="Wingdings" w:cs="Wingdings" w:hint="default"/>
        <w:color w:val="auto"/>
        <w:sz w:val="28"/>
      </w:rPr>
    </w:lvl>
  </w:abstractNum>
  <w:abstractNum w:abstractNumId="4" w15:restartNumberingAfterBreak="0">
    <w:nsid w:val="0000000B"/>
    <w:multiLevelType w:val="singleLevel"/>
    <w:tmpl w:val="0000000B"/>
    <w:name w:val="WW8Num10"/>
    <w:lvl w:ilvl="0">
      <w:start w:val="1"/>
      <w:numFmt w:val="bullet"/>
      <w:lvlText w:val=""/>
      <w:lvlJc w:val="left"/>
      <w:pPr>
        <w:tabs>
          <w:tab w:val="num" w:pos="0"/>
        </w:tabs>
        <w:ind w:left="720" w:hanging="360"/>
      </w:pPr>
      <w:rPr>
        <w:rFonts w:ascii="Wingdings" w:hAnsi="Wingdings" w:cs="Wingdings" w:hint="default"/>
      </w:rPr>
    </w:lvl>
  </w:abstractNum>
  <w:abstractNum w:abstractNumId="5" w15:restartNumberingAfterBreak="0">
    <w:nsid w:val="0000000C"/>
    <w:multiLevelType w:val="multilevel"/>
    <w:tmpl w:val="0000000C"/>
    <w:name w:val="WW8Num11"/>
    <w:lvl w:ilvl="0">
      <w:start w:val="1"/>
      <w:numFmt w:val="bullet"/>
      <w:lvlText w:val=""/>
      <w:lvlJc w:val="left"/>
      <w:pPr>
        <w:tabs>
          <w:tab w:val="num" w:pos="720"/>
        </w:tabs>
        <w:ind w:left="720" w:hanging="360"/>
      </w:pPr>
      <w:rPr>
        <w:rFonts w:ascii="Wingdings" w:hAnsi="Wingdings" w:cs="Wingdings" w:hint="default"/>
        <w:color w:val="548DD4"/>
        <w:sz w:val="28"/>
      </w:rPr>
    </w:lvl>
    <w:lvl w:ilvl="1">
      <w:start w:val="1"/>
      <w:numFmt w:val="bullet"/>
      <w:lvlText w:val=""/>
      <w:lvlJc w:val="left"/>
      <w:pPr>
        <w:tabs>
          <w:tab w:val="num" w:pos="1995"/>
        </w:tabs>
        <w:ind w:left="1995" w:hanging="915"/>
      </w:pPr>
      <w:rPr>
        <w:rFonts w:ascii="Wingdings" w:hAnsi="Wingdings" w:cs="Wingdings" w:hint="default"/>
        <w:szCs w:val="24"/>
      </w:rPr>
    </w:lvl>
    <w:lvl w:ilvl="2">
      <w:start w:val="1"/>
      <w:numFmt w:val="bullet"/>
      <w:lvlText w:val=""/>
      <w:lvlJc w:val="left"/>
      <w:pPr>
        <w:tabs>
          <w:tab w:val="num" w:pos="2160"/>
        </w:tabs>
        <w:ind w:left="2160" w:hanging="360"/>
      </w:pPr>
      <w:rPr>
        <w:rFonts w:ascii="Wingdings" w:hAnsi="Wingdings" w:cs="Wingdings" w:hint="default"/>
        <w:szCs w:val="24"/>
      </w:rPr>
    </w:lvl>
    <w:lvl w:ilvl="3">
      <w:start w:val="1"/>
      <w:numFmt w:val="bullet"/>
      <w:lvlText w:val=""/>
      <w:lvlJc w:val="left"/>
      <w:pPr>
        <w:tabs>
          <w:tab w:val="num" w:pos="2880"/>
        </w:tabs>
        <w:ind w:left="2880" w:hanging="360"/>
      </w:pPr>
      <w:rPr>
        <w:rFonts w:ascii="Symbol" w:hAnsi="Symbol" w:cs="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cs="Wingdings" w:hint="default"/>
        <w:szCs w:val="24"/>
      </w:rPr>
    </w:lvl>
    <w:lvl w:ilvl="6">
      <w:start w:val="1"/>
      <w:numFmt w:val="bullet"/>
      <w:lvlText w:val=""/>
      <w:lvlJc w:val="left"/>
      <w:pPr>
        <w:tabs>
          <w:tab w:val="num" w:pos="5040"/>
        </w:tabs>
        <w:ind w:left="5040" w:hanging="360"/>
      </w:pPr>
      <w:rPr>
        <w:rFonts w:ascii="Symbol" w:hAnsi="Symbol" w:cs="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cs="Wingdings" w:hint="default"/>
        <w:szCs w:val="24"/>
      </w:rPr>
    </w:lvl>
  </w:abstractNum>
  <w:abstractNum w:abstractNumId="6" w15:restartNumberingAfterBreak="0">
    <w:nsid w:val="04E20BCF"/>
    <w:multiLevelType w:val="hybridMultilevel"/>
    <w:tmpl w:val="4AFC095A"/>
    <w:lvl w:ilvl="0" w:tplc="21ECC5B2">
      <w:start w:val="3"/>
      <w:numFmt w:val="bullet"/>
      <w:lvlText w:val="n"/>
      <w:lvlJc w:val="left"/>
      <w:pPr>
        <w:ind w:left="720" w:hanging="360"/>
      </w:pPr>
      <w:rPr>
        <w:rFonts w:ascii="Wingdings" w:eastAsia="Times New Roman" w:hAnsi="Wingdings" w:cs="Times New Roman" w:hint="default"/>
        <w:b/>
        <w:color w:val="FF6633"/>
        <w:sz w:val="28"/>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 w15:restartNumberingAfterBreak="0">
    <w:nsid w:val="07C40E5E"/>
    <w:multiLevelType w:val="hybridMultilevel"/>
    <w:tmpl w:val="9C9699B4"/>
    <w:lvl w:ilvl="0" w:tplc="21ECC5B2">
      <w:start w:val="3"/>
      <w:numFmt w:val="bullet"/>
      <w:lvlText w:val="n"/>
      <w:lvlJc w:val="left"/>
      <w:pPr>
        <w:ind w:left="720" w:hanging="360"/>
      </w:pPr>
      <w:rPr>
        <w:rFonts w:ascii="Wingdings" w:eastAsia="Times New Roman" w:hAnsi="Wingdings" w:cs="Times New Roman" w:hint="default"/>
        <w:b/>
        <w:color w:val="FF6633"/>
        <w:sz w:val="28"/>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 w15:restartNumberingAfterBreak="0">
    <w:nsid w:val="107637CB"/>
    <w:multiLevelType w:val="hybridMultilevel"/>
    <w:tmpl w:val="6B5AD56E"/>
    <w:lvl w:ilvl="0" w:tplc="21ECC5B2">
      <w:start w:val="3"/>
      <w:numFmt w:val="bullet"/>
      <w:lvlText w:val="n"/>
      <w:lvlJc w:val="left"/>
      <w:pPr>
        <w:ind w:left="720" w:hanging="360"/>
      </w:pPr>
      <w:rPr>
        <w:rFonts w:ascii="Wingdings" w:eastAsia="Times New Roman" w:hAnsi="Wingdings" w:cs="Times New Roman" w:hint="default"/>
        <w:b/>
        <w:color w:val="FF6633"/>
        <w:sz w:val="28"/>
      </w:rPr>
    </w:lvl>
    <w:lvl w:ilvl="1" w:tplc="63960B5A">
      <w:start w:val="1"/>
      <w:numFmt w:val="bullet"/>
      <w:lvlText w:val=""/>
      <w:lvlJc w:val="left"/>
      <w:pPr>
        <w:ind w:left="1440" w:hanging="360"/>
      </w:pPr>
      <w:rPr>
        <w:rFonts w:ascii="Wingdings" w:hAnsi="Wingdings" w:hint="default"/>
        <w:color w:val="1A6B80"/>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9" w15:restartNumberingAfterBreak="0">
    <w:nsid w:val="172052AE"/>
    <w:multiLevelType w:val="hybridMultilevel"/>
    <w:tmpl w:val="65528F14"/>
    <w:lvl w:ilvl="0" w:tplc="21ECC5B2">
      <w:start w:val="3"/>
      <w:numFmt w:val="bullet"/>
      <w:lvlText w:val="n"/>
      <w:lvlJc w:val="left"/>
      <w:pPr>
        <w:ind w:left="720" w:hanging="360"/>
      </w:pPr>
      <w:rPr>
        <w:rFonts w:ascii="Wingdings" w:eastAsia="Times New Roman" w:hAnsi="Wingdings" w:cs="Times New Roman" w:hint="default"/>
        <w:b/>
        <w:color w:val="FF6633"/>
        <w:sz w:val="28"/>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0" w15:restartNumberingAfterBreak="0">
    <w:nsid w:val="1ACA61B0"/>
    <w:multiLevelType w:val="multilevel"/>
    <w:tmpl w:val="506215F8"/>
    <w:lvl w:ilvl="0">
      <w:start w:val="1"/>
      <w:numFmt w:val="decimal"/>
      <w:pStyle w:val="Titre1"/>
      <w:lvlText w:val="%1."/>
      <w:lvlJc w:val="left"/>
      <w:pPr>
        <w:ind w:left="360" w:hanging="360"/>
      </w:pPr>
      <w:rPr>
        <w:rFonts w:hint="default"/>
      </w:rPr>
    </w:lvl>
    <w:lvl w:ilvl="1">
      <w:start w:val="1"/>
      <w:numFmt w:val="decimal"/>
      <w:pStyle w:val="Titre2"/>
      <w:lvlText w:val="%1.%2."/>
      <w:lvlJc w:val="left"/>
      <w:pPr>
        <w:ind w:left="432" w:hanging="432"/>
      </w:pPr>
      <w:rPr>
        <w:rFonts w:cs="Times New Roman"/>
        <w:b w:val="0"/>
        <w:bCs w:val="0"/>
        <w:i w:val="0"/>
        <w:iCs w:val="0"/>
        <w:caps w:val="0"/>
        <w:smallCaps w:val="0"/>
        <w:strike w:val="0"/>
        <w:dstrike w:val="0"/>
        <w:noProof w:val="0"/>
        <w:snapToGrid w:val="0"/>
        <w:vanish w:val="0"/>
        <w:color w:val="000000"/>
        <w:spacing w:val="0"/>
        <w:position w:val="0"/>
        <w:u w:val="none"/>
        <w:vertAlign w:val="baseline"/>
        <w:em w:val="none"/>
        <w:lang w:val="fr-FR"/>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pStyle w:val="Titre3"/>
      <w:lvlText w:val="%1.%2.%3."/>
      <w:lvlJc w:val="left"/>
      <w:pPr>
        <w:ind w:left="1496" w:hanging="504"/>
      </w:pPr>
      <w:rPr>
        <w:rFonts w:hint="default"/>
        <w:b w:val="0"/>
        <w:lang w:val="x-none"/>
      </w:rPr>
    </w:lvl>
    <w:lvl w:ilvl="3">
      <w:start w:val="1"/>
      <w:numFmt w:val="decimal"/>
      <w:pStyle w:val="Titre4"/>
      <w:lvlText w:val="%1.%2.%3.%4."/>
      <w:lvlJc w:val="left"/>
      <w:pPr>
        <w:ind w:left="2492" w:hanging="648"/>
      </w:pPr>
      <w:rPr>
        <w:rFonts w:hint="default"/>
        <w:b w:val="0"/>
        <w:lang w:val="fr-FR"/>
      </w:rPr>
    </w:lvl>
    <w:lvl w:ilvl="4">
      <w:start w:val="1"/>
      <w:numFmt w:val="decimal"/>
      <w:pStyle w:val="Style1"/>
      <w:lvlText w:val="%1.%2.%3.%4.%5."/>
      <w:lvlJc w:val="left"/>
      <w:pPr>
        <w:ind w:left="2232" w:hanging="792"/>
      </w:pPr>
      <w:rPr>
        <w:rFonts w:hint="default"/>
        <w:b w:val="0"/>
      </w:rPr>
    </w:lvl>
    <w:lvl w:ilvl="5">
      <w:start w:val="1"/>
      <w:numFmt w:val="decimal"/>
      <w:pStyle w:val="Titre8"/>
      <w:lvlText w:val="%1.%2.%3.%4.%5.%6."/>
      <w:lvlJc w:val="left"/>
      <w:pPr>
        <w:ind w:left="2736" w:hanging="936"/>
      </w:pPr>
      <w:rPr>
        <w:rFonts w:hint="default"/>
        <w:b w:val="0"/>
        <w:bCs/>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1" w15:restartNumberingAfterBreak="0">
    <w:nsid w:val="1E1E2B56"/>
    <w:multiLevelType w:val="singleLevel"/>
    <w:tmpl w:val="6B3685BE"/>
    <w:lvl w:ilvl="0">
      <w:start w:val="1"/>
      <w:numFmt w:val="bullet"/>
      <w:pStyle w:val="Pucesdeniveau1"/>
      <w:lvlText w:val=""/>
      <w:lvlJc w:val="left"/>
      <w:pPr>
        <w:tabs>
          <w:tab w:val="num" w:pos="360"/>
        </w:tabs>
        <w:ind w:left="360" w:hanging="360"/>
      </w:pPr>
      <w:rPr>
        <w:rFonts w:ascii="Symbol" w:hAnsi="Symbol" w:hint="default"/>
      </w:rPr>
    </w:lvl>
  </w:abstractNum>
  <w:abstractNum w:abstractNumId="12" w15:restartNumberingAfterBreak="0">
    <w:nsid w:val="1E857A5E"/>
    <w:multiLevelType w:val="hybridMultilevel"/>
    <w:tmpl w:val="9544C10A"/>
    <w:lvl w:ilvl="0" w:tplc="040C0001">
      <w:start w:val="1"/>
      <w:numFmt w:val="bullet"/>
      <w:lvlText w:val=""/>
      <w:lvlJc w:val="left"/>
      <w:pPr>
        <w:ind w:left="945" w:hanging="360"/>
      </w:pPr>
      <w:rPr>
        <w:rFonts w:ascii="Symbol" w:hAnsi="Symbol" w:hint="default"/>
      </w:rPr>
    </w:lvl>
    <w:lvl w:ilvl="1" w:tplc="040C0003" w:tentative="1">
      <w:start w:val="1"/>
      <w:numFmt w:val="bullet"/>
      <w:lvlText w:val="o"/>
      <w:lvlJc w:val="left"/>
      <w:pPr>
        <w:ind w:left="1665" w:hanging="360"/>
      </w:pPr>
      <w:rPr>
        <w:rFonts w:ascii="Courier New" w:hAnsi="Courier New" w:cs="Courier New" w:hint="default"/>
      </w:rPr>
    </w:lvl>
    <w:lvl w:ilvl="2" w:tplc="040C0005" w:tentative="1">
      <w:start w:val="1"/>
      <w:numFmt w:val="bullet"/>
      <w:lvlText w:val=""/>
      <w:lvlJc w:val="left"/>
      <w:pPr>
        <w:ind w:left="2385" w:hanging="360"/>
      </w:pPr>
      <w:rPr>
        <w:rFonts w:ascii="Wingdings" w:hAnsi="Wingdings" w:hint="default"/>
      </w:rPr>
    </w:lvl>
    <w:lvl w:ilvl="3" w:tplc="040C0001" w:tentative="1">
      <w:start w:val="1"/>
      <w:numFmt w:val="bullet"/>
      <w:lvlText w:val=""/>
      <w:lvlJc w:val="left"/>
      <w:pPr>
        <w:ind w:left="3105" w:hanging="360"/>
      </w:pPr>
      <w:rPr>
        <w:rFonts w:ascii="Symbol" w:hAnsi="Symbol" w:hint="default"/>
      </w:rPr>
    </w:lvl>
    <w:lvl w:ilvl="4" w:tplc="040C0003" w:tentative="1">
      <w:start w:val="1"/>
      <w:numFmt w:val="bullet"/>
      <w:lvlText w:val="o"/>
      <w:lvlJc w:val="left"/>
      <w:pPr>
        <w:ind w:left="3825" w:hanging="360"/>
      </w:pPr>
      <w:rPr>
        <w:rFonts w:ascii="Courier New" w:hAnsi="Courier New" w:cs="Courier New" w:hint="default"/>
      </w:rPr>
    </w:lvl>
    <w:lvl w:ilvl="5" w:tplc="040C0005" w:tentative="1">
      <w:start w:val="1"/>
      <w:numFmt w:val="bullet"/>
      <w:lvlText w:val=""/>
      <w:lvlJc w:val="left"/>
      <w:pPr>
        <w:ind w:left="4545" w:hanging="360"/>
      </w:pPr>
      <w:rPr>
        <w:rFonts w:ascii="Wingdings" w:hAnsi="Wingdings" w:hint="default"/>
      </w:rPr>
    </w:lvl>
    <w:lvl w:ilvl="6" w:tplc="040C0001" w:tentative="1">
      <w:start w:val="1"/>
      <w:numFmt w:val="bullet"/>
      <w:lvlText w:val=""/>
      <w:lvlJc w:val="left"/>
      <w:pPr>
        <w:ind w:left="5265" w:hanging="360"/>
      </w:pPr>
      <w:rPr>
        <w:rFonts w:ascii="Symbol" w:hAnsi="Symbol" w:hint="default"/>
      </w:rPr>
    </w:lvl>
    <w:lvl w:ilvl="7" w:tplc="040C0003" w:tentative="1">
      <w:start w:val="1"/>
      <w:numFmt w:val="bullet"/>
      <w:lvlText w:val="o"/>
      <w:lvlJc w:val="left"/>
      <w:pPr>
        <w:ind w:left="5985" w:hanging="360"/>
      </w:pPr>
      <w:rPr>
        <w:rFonts w:ascii="Courier New" w:hAnsi="Courier New" w:cs="Courier New" w:hint="default"/>
      </w:rPr>
    </w:lvl>
    <w:lvl w:ilvl="8" w:tplc="040C0005" w:tentative="1">
      <w:start w:val="1"/>
      <w:numFmt w:val="bullet"/>
      <w:lvlText w:val=""/>
      <w:lvlJc w:val="left"/>
      <w:pPr>
        <w:ind w:left="6705" w:hanging="360"/>
      </w:pPr>
      <w:rPr>
        <w:rFonts w:ascii="Wingdings" w:hAnsi="Wingdings" w:hint="default"/>
      </w:rPr>
    </w:lvl>
  </w:abstractNum>
  <w:abstractNum w:abstractNumId="13" w15:restartNumberingAfterBreak="0">
    <w:nsid w:val="208411F8"/>
    <w:multiLevelType w:val="hybridMultilevel"/>
    <w:tmpl w:val="0010B3BA"/>
    <w:lvl w:ilvl="0" w:tplc="21ECC5B2">
      <w:start w:val="3"/>
      <w:numFmt w:val="bullet"/>
      <w:lvlText w:val="n"/>
      <w:lvlJc w:val="left"/>
      <w:pPr>
        <w:ind w:left="720" w:hanging="360"/>
      </w:pPr>
      <w:rPr>
        <w:rFonts w:ascii="Wingdings" w:eastAsia="Times New Roman" w:hAnsi="Wingdings" w:cs="Times New Roman" w:hint="default"/>
        <w:b/>
        <w:color w:val="FF6633"/>
        <w:sz w:val="28"/>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4" w15:restartNumberingAfterBreak="0">
    <w:nsid w:val="262A5352"/>
    <w:multiLevelType w:val="hybridMultilevel"/>
    <w:tmpl w:val="8C646960"/>
    <w:lvl w:ilvl="0" w:tplc="21ECC5B2">
      <w:start w:val="3"/>
      <w:numFmt w:val="bullet"/>
      <w:lvlText w:val="n"/>
      <w:lvlJc w:val="left"/>
      <w:pPr>
        <w:ind w:left="720" w:hanging="360"/>
      </w:pPr>
      <w:rPr>
        <w:rFonts w:ascii="Wingdings" w:eastAsia="Times New Roman" w:hAnsi="Wingdings" w:cs="Times New Roman" w:hint="default"/>
        <w:b/>
        <w:color w:val="FF6633"/>
        <w:sz w:val="28"/>
      </w:rPr>
    </w:lvl>
    <w:lvl w:ilvl="1" w:tplc="1CEC0C9E">
      <w:start w:val="1"/>
      <w:numFmt w:val="bullet"/>
      <w:lvlText w:val="o"/>
      <w:lvlJc w:val="left"/>
      <w:pPr>
        <w:ind w:left="1440" w:hanging="360"/>
      </w:pPr>
      <w:rPr>
        <w:rFonts w:ascii="Courier New" w:hAnsi="Courier New" w:cs="Tahoma" w:hint="default"/>
      </w:rPr>
    </w:lvl>
    <w:lvl w:ilvl="2" w:tplc="8C82D42C">
      <w:start w:val="1"/>
      <w:numFmt w:val="bullet"/>
      <w:lvlText w:val=""/>
      <w:lvlJc w:val="left"/>
      <w:pPr>
        <w:ind w:left="2160" w:hanging="360"/>
      </w:pPr>
      <w:rPr>
        <w:rFonts w:ascii="Wingdings" w:hAnsi="Wingdings" w:hint="default"/>
      </w:rPr>
    </w:lvl>
    <w:lvl w:ilvl="3" w:tplc="29085DD8" w:tentative="1">
      <w:start w:val="1"/>
      <w:numFmt w:val="bullet"/>
      <w:lvlText w:val=""/>
      <w:lvlJc w:val="left"/>
      <w:pPr>
        <w:ind w:left="2880" w:hanging="360"/>
      </w:pPr>
      <w:rPr>
        <w:rFonts w:ascii="Symbol" w:hAnsi="Symbol" w:hint="default"/>
      </w:rPr>
    </w:lvl>
    <w:lvl w:ilvl="4" w:tplc="8FCAE2C0" w:tentative="1">
      <w:start w:val="1"/>
      <w:numFmt w:val="bullet"/>
      <w:lvlText w:val="o"/>
      <w:lvlJc w:val="left"/>
      <w:pPr>
        <w:ind w:left="3600" w:hanging="360"/>
      </w:pPr>
      <w:rPr>
        <w:rFonts w:ascii="Courier New" w:hAnsi="Courier New" w:cs="Tahoma" w:hint="default"/>
      </w:rPr>
    </w:lvl>
    <w:lvl w:ilvl="5" w:tplc="665C53AC" w:tentative="1">
      <w:start w:val="1"/>
      <w:numFmt w:val="bullet"/>
      <w:lvlText w:val=""/>
      <w:lvlJc w:val="left"/>
      <w:pPr>
        <w:ind w:left="4320" w:hanging="360"/>
      </w:pPr>
      <w:rPr>
        <w:rFonts w:ascii="Wingdings" w:hAnsi="Wingdings" w:hint="default"/>
      </w:rPr>
    </w:lvl>
    <w:lvl w:ilvl="6" w:tplc="7C10EDC2" w:tentative="1">
      <w:start w:val="1"/>
      <w:numFmt w:val="bullet"/>
      <w:lvlText w:val=""/>
      <w:lvlJc w:val="left"/>
      <w:pPr>
        <w:ind w:left="5040" w:hanging="360"/>
      </w:pPr>
      <w:rPr>
        <w:rFonts w:ascii="Symbol" w:hAnsi="Symbol" w:hint="default"/>
      </w:rPr>
    </w:lvl>
    <w:lvl w:ilvl="7" w:tplc="E9540436" w:tentative="1">
      <w:start w:val="1"/>
      <w:numFmt w:val="bullet"/>
      <w:lvlText w:val="o"/>
      <w:lvlJc w:val="left"/>
      <w:pPr>
        <w:ind w:left="5760" w:hanging="360"/>
      </w:pPr>
      <w:rPr>
        <w:rFonts w:ascii="Courier New" w:hAnsi="Courier New" w:cs="Tahoma" w:hint="default"/>
      </w:rPr>
    </w:lvl>
    <w:lvl w:ilvl="8" w:tplc="FEBE4E70" w:tentative="1">
      <w:start w:val="1"/>
      <w:numFmt w:val="bullet"/>
      <w:lvlText w:val=""/>
      <w:lvlJc w:val="left"/>
      <w:pPr>
        <w:ind w:left="6480" w:hanging="360"/>
      </w:pPr>
      <w:rPr>
        <w:rFonts w:ascii="Wingdings" w:hAnsi="Wingdings" w:hint="default"/>
      </w:rPr>
    </w:lvl>
  </w:abstractNum>
  <w:abstractNum w:abstractNumId="15" w15:restartNumberingAfterBreak="0">
    <w:nsid w:val="341B2169"/>
    <w:multiLevelType w:val="hybridMultilevel"/>
    <w:tmpl w:val="9BE2DE76"/>
    <w:lvl w:ilvl="0" w:tplc="21ECC5B2">
      <w:start w:val="3"/>
      <w:numFmt w:val="bullet"/>
      <w:lvlText w:val="n"/>
      <w:lvlJc w:val="left"/>
      <w:pPr>
        <w:ind w:left="720" w:hanging="360"/>
      </w:pPr>
      <w:rPr>
        <w:rFonts w:ascii="Wingdings" w:eastAsia="Times New Roman" w:hAnsi="Wingdings" w:cs="Times New Roman" w:hint="default"/>
        <w:b/>
        <w:color w:val="FF6633"/>
        <w:sz w:val="28"/>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6" w15:restartNumberingAfterBreak="0">
    <w:nsid w:val="3B904B5E"/>
    <w:multiLevelType w:val="hybridMultilevel"/>
    <w:tmpl w:val="1AEA0DD6"/>
    <w:lvl w:ilvl="0" w:tplc="21ECC5B2">
      <w:start w:val="3"/>
      <w:numFmt w:val="bullet"/>
      <w:lvlText w:val="n"/>
      <w:lvlJc w:val="left"/>
      <w:pPr>
        <w:ind w:left="720" w:hanging="360"/>
      </w:pPr>
      <w:rPr>
        <w:rFonts w:ascii="Wingdings" w:eastAsia="Times New Roman" w:hAnsi="Wingdings" w:cs="Times New Roman" w:hint="default"/>
        <w:b/>
        <w:color w:val="FF6633"/>
        <w:sz w:val="28"/>
      </w:rPr>
    </w:lvl>
    <w:lvl w:ilvl="1" w:tplc="040C0003">
      <w:start w:val="1"/>
      <w:numFmt w:val="bullet"/>
      <w:lvlText w:val="o"/>
      <w:lvlJc w:val="left"/>
      <w:pPr>
        <w:ind w:left="1440" w:hanging="360"/>
      </w:pPr>
      <w:rPr>
        <w:rFonts w:ascii="Courier New" w:hAnsi="Courier New" w:cs="Courier New" w:hint="default"/>
      </w:rPr>
    </w:lvl>
    <w:lvl w:ilvl="2" w:tplc="040C0005">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7" w15:restartNumberingAfterBreak="0">
    <w:nsid w:val="3BB5505B"/>
    <w:multiLevelType w:val="hybridMultilevel"/>
    <w:tmpl w:val="A2ECD0B2"/>
    <w:lvl w:ilvl="0" w:tplc="21ECC5B2">
      <w:start w:val="3"/>
      <w:numFmt w:val="bullet"/>
      <w:lvlText w:val="n"/>
      <w:lvlJc w:val="left"/>
      <w:pPr>
        <w:ind w:left="720" w:hanging="360"/>
      </w:pPr>
      <w:rPr>
        <w:rFonts w:ascii="Wingdings" w:eastAsia="Times New Roman" w:hAnsi="Wingdings" w:cs="Times New Roman" w:hint="default"/>
        <w:b/>
        <w:color w:val="FF6633"/>
        <w:sz w:val="28"/>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8" w15:restartNumberingAfterBreak="0">
    <w:nsid w:val="3CC76A80"/>
    <w:multiLevelType w:val="hybridMultilevel"/>
    <w:tmpl w:val="E3F6DD9A"/>
    <w:lvl w:ilvl="0" w:tplc="21ECC5B2">
      <w:start w:val="3"/>
      <w:numFmt w:val="bullet"/>
      <w:lvlText w:val="n"/>
      <w:lvlJc w:val="left"/>
      <w:pPr>
        <w:ind w:left="720" w:hanging="360"/>
      </w:pPr>
      <w:rPr>
        <w:rFonts w:ascii="Wingdings" w:eastAsia="Times New Roman" w:hAnsi="Wingdings" w:cs="Times New Roman" w:hint="default"/>
        <w:b/>
        <w:color w:val="FF6633"/>
        <w:sz w:val="22"/>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9" w15:restartNumberingAfterBreak="0">
    <w:nsid w:val="3CFA73EC"/>
    <w:multiLevelType w:val="hybridMultilevel"/>
    <w:tmpl w:val="21286934"/>
    <w:lvl w:ilvl="0" w:tplc="21ECC5B2">
      <w:start w:val="3"/>
      <w:numFmt w:val="bullet"/>
      <w:lvlText w:val="n"/>
      <w:lvlJc w:val="left"/>
      <w:pPr>
        <w:ind w:left="720" w:hanging="360"/>
      </w:pPr>
      <w:rPr>
        <w:rFonts w:ascii="Wingdings" w:eastAsia="Times New Roman" w:hAnsi="Wingdings" w:cs="Times New Roman" w:hint="default"/>
        <w:b/>
        <w:color w:val="FF6633"/>
        <w:sz w:val="28"/>
      </w:rPr>
    </w:lvl>
    <w:lvl w:ilvl="1" w:tplc="63960B5A">
      <w:start w:val="1"/>
      <w:numFmt w:val="bullet"/>
      <w:lvlText w:val=""/>
      <w:lvlJc w:val="left"/>
      <w:pPr>
        <w:ind w:left="1440" w:hanging="360"/>
      </w:pPr>
      <w:rPr>
        <w:rFonts w:ascii="Wingdings" w:hAnsi="Wingdings" w:hint="default"/>
        <w:color w:val="1A6B80"/>
      </w:rPr>
    </w:lvl>
    <w:lvl w:ilvl="2" w:tplc="040C0005">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0" w15:restartNumberingAfterBreak="0">
    <w:nsid w:val="41423383"/>
    <w:multiLevelType w:val="hybridMultilevel"/>
    <w:tmpl w:val="8036F670"/>
    <w:lvl w:ilvl="0" w:tplc="21ECC5B2">
      <w:start w:val="3"/>
      <w:numFmt w:val="bullet"/>
      <w:lvlText w:val="n"/>
      <w:lvlJc w:val="left"/>
      <w:pPr>
        <w:ind w:left="720" w:hanging="360"/>
      </w:pPr>
      <w:rPr>
        <w:rFonts w:ascii="Wingdings" w:eastAsia="Times New Roman" w:hAnsi="Wingdings" w:cs="Times New Roman" w:hint="default"/>
        <w:b/>
        <w:color w:val="FF6633"/>
        <w:sz w:val="28"/>
        <w:u w:color="000000"/>
      </w:rPr>
    </w:lvl>
    <w:lvl w:ilvl="1" w:tplc="0D3E79F4">
      <w:start w:val="1"/>
      <w:numFmt w:val="bullet"/>
      <w:lvlText w:val="o"/>
      <w:lvlJc w:val="left"/>
      <w:pPr>
        <w:ind w:left="1440" w:hanging="360"/>
      </w:pPr>
      <w:rPr>
        <w:rFonts w:ascii="Courier New" w:hAnsi="Courier New" w:cs="Verdana" w:hint="default"/>
      </w:rPr>
    </w:lvl>
    <w:lvl w:ilvl="2" w:tplc="FD4ABF84">
      <w:start w:val="1"/>
      <w:numFmt w:val="bullet"/>
      <w:lvlText w:val=""/>
      <w:lvlJc w:val="left"/>
      <w:pPr>
        <w:ind w:left="2160" w:hanging="360"/>
      </w:pPr>
      <w:rPr>
        <w:rFonts w:ascii="Wingdings" w:hAnsi="Wingdings" w:hint="default"/>
      </w:rPr>
    </w:lvl>
    <w:lvl w:ilvl="3" w:tplc="D770A238">
      <w:start w:val="1"/>
      <w:numFmt w:val="bullet"/>
      <w:lvlText w:val=""/>
      <w:lvlJc w:val="left"/>
      <w:pPr>
        <w:ind w:left="2880" w:hanging="360"/>
      </w:pPr>
      <w:rPr>
        <w:rFonts w:ascii="Symbol" w:hAnsi="Symbol" w:hint="default"/>
      </w:rPr>
    </w:lvl>
    <w:lvl w:ilvl="4" w:tplc="D726862E">
      <w:start w:val="1"/>
      <w:numFmt w:val="bullet"/>
      <w:lvlText w:val="o"/>
      <w:lvlJc w:val="left"/>
      <w:pPr>
        <w:ind w:left="3600" w:hanging="360"/>
      </w:pPr>
      <w:rPr>
        <w:rFonts w:ascii="Courier New" w:hAnsi="Courier New" w:cs="Verdana" w:hint="default"/>
      </w:rPr>
    </w:lvl>
    <w:lvl w:ilvl="5" w:tplc="108AC58A">
      <w:start w:val="1"/>
      <w:numFmt w:val="bullet"/>
      <w:lvlText w:val=""/>
      <w:lvlJc w:val="left"/>
      <w:pPr>
        <w:ind w:left="4320" w:hanging="360"/>
      </w:pPr>
      <w:rPr>
        <w:rFonts w:ascii="Wingdings" w:hAnsi="Wingdings" w:hint="default"/>
      </w:rPr>
    </w:lvl>
    <w:lvl w:ilvl="6" w:tplc="B73E7BFE">
      <w:start w:val="1"/>
      <w:numFmt w:val="bullet"/>
      <w:lvlText w:val=""/>
      <w:lvlJc w:val="left"/>
      <w:pPr>
        <w:ind w:left="5040" w:hanging="360"/>
      </w:pPr>
      <w:rPr>
        <w:rFonts w:ascii="Symbol" w:hAnsi="Symbol" w:hint="default"/>
      </w:rPr>
    </w:lvl>
    <w:lvl w:ilvl="7" w:tplc="1EDC2554">
      <w:start w:val="1"/>
      <w:numFmt w:val="bullet"/>
      <w:lvlText w:val="o"/>
      <w:lvlJc w:val="left"/>
      <w:pPr>
        <w:ind w:left="5760" w:hanging="360"/>
      </w:pPr>
      <w:rPr>
        <w:rFonts w:ascii="Courier New" w:hAnsi="Courier New" w:cs="Verdana" w:hint="default"/>
      </w:rPr>
    </w:lvl>
    <w:lvl w:ilvl="8" w:tplc="726E4022">
      <w:start w:val="1"/>
      <w:numFmt w:val="bullet"/>
      <w:lvlText w:val=""/>
      <w:lvlJc w:val="left"/>
      <w:pPr>
        <w:ind w:left="6480" w:hanging="360"/>
      </w:pPr>
      <w:rPr>
        <w:rFonts w:ascii="Wingdings" w:hAnsi="Wingdings" w:hint="default"/>
      </w:rPr>
    </w:lvl>
  </w:abstractNum>
  <w:abstractNum w:abstractNumId="21" w15:restartNumberingAfterBreak="0">
    <w:nsid w:val="43235BC2"/>
    <w:multiLevelType w:val="hybridMultilevel"/>
    <w:tmpl w:val="F5FA20DA"/>
    <w:lvl w:ilvl="0" w:tplc="21ECC5B2">
      <w:start w:val="3"/>
      <w:numFmt w:val="bullet"/>
      <w:lvlText w:val="n"/>
      <w:lvlJc w:val="left"/>
      <w:pPr>
        <w:ind w:left="780" w:hanging="360"/>
      </w:pPr>
      <w:rPr>
        <w:rFonts w:ascii="Wingdings" w:eastAsia="Times New Roman" w:hAnsi="Wingdings" w:cs="Times New Roman" w:hint="default"/>
        <w:b/>
        <w:color w:val="FF6633"/>
        <w:sz w:val="28"/>
      </w:rPr>
    </w:lvl>
    <w:lvl w:ilvl="1" w:tplc="040C0003" w:tentative="1">
      <w:start w:val="1"/>
      <w:numFmt w:val="bullet"/>
      <w:lvlText w:val="o"/>
      <w:lvlJc w:val="left"/>
      <w:pPr>
        <w:ind w:left="1500" w:hanging="360"/>
      </w:pPr>
      <w:rPr>
        <w:rFonts w:ascii="Courier New" w:hAnsi="Courier New" w:cs="Courier New" w:hint="default"/>
      </w:rPr>
    </w:lvl>
    <w:lvl w:ilvl="2" w:tplc="040C0005" w:tentative="1">
      <w:start w:val="1"/>
      <w:numFmt w:val="bullet"/>
      <w:lvlText w:val=""/>
      <w:lvlJc w:val="left"/>
      <w:pPr>
        <w:ind w:left="2220" w:hanging="360"/>
      </w:pPr>
      <w:rPr>
        <w:rFonts w:ascii="Wingdings" w:hAnsi="Wingdings" w:hint="default"/>
      </w:rPr>
    </w:lvl>
    <w:lvl w:ilvl="3" w:tplc="040C0001" w:tentative="1">
      <w:start w:val="1"/>
      <w:numFmt w:val="bullet"/>
      <w:lvlText w:val=""/>
      <w:lvlJc w:val="left"/>
      <w:pPr>
        <w:ind w:left="2940" w:hanging="360"/>
      </w:pPr>
      <w:rPr>
        <w:rFonts w:ascii="Symbol" w:hAnsi="Symbol" w:hint="default"/>
      </w:rPr>
    </w:lvl>
    <w:lvl w:ilvl="4" w:tplc="040C0003" w:tentative="1">
      <w:start w:val="1"/>
      <w:numFmt w:val="bullet"/>
      <w:lvlText w:val="o"/>
      <w:lvlJc w:val="left"/>
      <w:pPr>
        <w:ind w:left="3660" w:hanging="360"/>
      </w:pPr>
      <w:rPr>
        <w:rFonts w:ascii="Courier New" w:hAnsi="Courier New" w:cs="Courier New" w:hint="default"/>
      </w:rPr>
    </w:lvl>
    <w:lvl w:ilvl="5" w:tplc="040C0005" w:tentative="1">
      <w:start w:val="1"/>
      <w:numFmt w:val="bullet"/>
      <w:lvlText w:val=""/>
      <w:lvlJc w:val="left"/>
      <w:pPr>
        <w:ind w:left="4380" w:hanging="360"/>
      </w:pPr>
      <w:rPr>
        <w:rFonts w:ascii="Wingdings" w:hAnsi="Wingdings" w:hint="default"/>
      </w:rPr>
    </w:lvl>
    <w:lvl w:ilvl="6" w:tplc="040C0001" w:tentative="1">
      <w:start w:val="1"/>
      <w:numFmt w:val="bullet"/>
      <w:lvlText w:val=""/>
      <w:lvlJc w:val="left"/>
      <w:pPr>
        <w:ind w:left="5100" w:hanging="360"/>
      </w:pPr>
      <w:rPr>
        <w:rFonts w:ascii="Symbol" w:hAnsi="Symbol" w:hint="default"/>
      </w:rPr>
    </w:lvl>
    <w:lvl w:ilvl="7" w:tplc="040C0003" w:tentative="1">
      <w:start w:val="1"/>
      <w:numFmt w:val="bullet"/>
      <w:lvlText w:val="o"/>
      <w:lvlJc w:val="left"/>
      <w:pPr>
        <w:ind w:left="5820" w:hanging="360"/>
      </w:pPr>
      <w:rPr>
        <w:rFonts w:ascii="Courier New" w:hAnsi="Courier New" w:cs="Courier New" w:hint="default"/>
      </w:rPr>
    </w:lvl>
    <w:lvl w:ilvl="8" w:tplc="040C0005" w:tentative="1">
      <w:start w:val="1"/>
      <w:numFmt w:val="bullet"/>
      <w:lvlText w:val=""/>
      <w:lvlJc w:val="left"/>
      <w:pPr>
        <w:ind w:left="6540" w:hanging="360"/>
      </w:pPr>
      <w:rPr>
        <w:rFonts w:ascii="Wingdings" w:hAnsi="Wingdings" w:hint="default"/>
      </w:rPr>
    </w:lvl>
  </w:abstractNum>
  <w:abstractNum w:abstractNumId="22" w15:restartNumberingAfterBreak="0">
    <w:nsid w:val="49A61936"/>
    <w:multiLevelType w:val="multilevel"/>
    <w:tmpl w:val="5D60BA68"/>
    <w:lvl w:ilvl="0">
      <w:start w:val="1"/>
      <w:numFmt w:val="decimal"/>
      <w:lvlText w:val="%1"/>
      <w:lvlJc w:val="left"/>
      <w:pPr>
        <w:tabs>
          <w:tab w:val="num" w:pos="432"/>
        </w:tabs>
        <w:ind w:left="432" w:hanging="432"/>
      </w:pPr>
    </w:lvl>
    <w:lvl w:ilvl="1">
      <w:start w:val="1"/>
      <w:numFmt w:val="decimal"/>
      <w:lvlText w:val="%1.%2"/>
      <w:lvlJc w:val="left"/>
      <w:pPr>
        <w:tabs>
          <w:tab w:val="num" w:pos="576"/>
        </w:tabs>
        <w:ind w:left="576" w:hanging="576"/>
      </w:pPr>
    </w:lvl>
    <w:lvl w:ilvl="2">
      <w:start w:val="1"/>
      <w:numFmt w:val="decimal"/>
      <w:lvlText w:val="%1.%2.%3"/>
      <w:lvlJc w:val="left"/>
      <w:pPr>
        <w:tabs>
          <w:tab w:val="num" w:pos="720"/>
        </w:tabs>
        <w:ind w:left="720" w:hanging="720"/>
      </w:pPr>
    </w:lvl>
    <w:lvl w:ilvl="3">
      <w:start w:val="1"/>
      <w:numFmt w:val="decimal"/>
      <w:lvlText w:val="%1.%2.%3.%4"/>
      <w:lvlJc w:val="left"/>
      <w:pPr>
        <w:tabs>
          <w:tab w:val="num" w:pos="864"/>
        </w:tabs>
        <w:ind w:left="864" w:hanging="864"/>
      </w:pPr>
    </w:lvl>
    <w:lvl w:ilvl="4">
      <w:start w:val="1"/>
      <w:numFmt w:val="decimal"/>
      <w:pStyle w:val="Titre5"/>
      <w:lvlText w:val="%1.%2.%3.%4.%5"/>
      <w:lvlJc w:val="left"/>
      <w:pPr>
        <w:tabs>
          <w:tab w:val="num" w:pos="1008"/>
        </w:tabs>
        <w:ind w:left="1008" w:hanging="1008"/>
      </w:pPr>
    </w:lvl>
    <w:lvl w:ilvl="5">
      <w:start w:val="1"/>
      <w:numFmt w:val="decimal"/>
      <w:pStyle w:val="Titre6"/>
      <w:lvlText w:val="%1.%2.%3.%4.%5.%6"/>
      <w:lvlJc w:val="left"/>
      <w:pPr>
        <w:tabs>
          <w:tab w:val="num" w:pos="1152"/>
        </w:tabs>
        <w:ind w:left="1152" w:hanging="1152"/>
      </w:pPr>
    </w:lvl>
    <w:lvl w:ilvl="6">
      <w:start w:val="1"/>
      <w:numFmt w:val="decimal"/>
      <w:pStyle w:val="Titre7"/>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pStyle w:val="Titre9"/>
      <w:lvlText w:val="%1.%2.%3.%4.%5.%6.%7.%8.%9"/>
      <w:lvlJc w:val="left"/>
      <w:pPr>
        <w:tabs>
          <w:tab w:val="num" w:pos="1584"/>
        </w:tabs>
        <w:ind w:left="1584" w:hanging="1584"/>
      </w:pPr>
    </w:lvl>
  </w:abstractNum>
  <w:abstractNum w:abstractNumId="23" w15:restartNumberingAfterBreak="0">
    <w:nsid w:val="4C284D76"/>
    <w:multiLevelType w:val="hybridMultilevel"/>
    <w:tmpl w:val="BE5EAED2"/>
    <w:lvl w:ilvl="0" w:tplc="21ECC5B2">
      <w:start w:val="3"/>
      <w:numFmt w:val="bullet"/>
      <w:lvlText w:val="n"/>
      <w:lvlJc w:val="left"/>
      <w:pPr>
        <w:ind w:left="720" w:hanging="360"/>
      </w:pPr>
      <w:rPr>
        <w:rFonts w:ascii="Wingdings" w:eastAsia="Times New Roman" w:hAnsi="Wingdings" w:cs="Times New Roman" w:hint="default"/>
        <w:b/>
        <w:color w:val="FF6633"/>
        <w:sz w:val="28"/>
      </w:rPr>
    </w:lvl>
    <w:lvl w:ilvl="1" w:tplc="040C0003">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4" w15:restartNumberingAfterBreak="0">
    <w:nsid w:val="4D46392A"/>
    <w:multiLevelType w:val="hybridMultilevel"/>
    <w:tmpl w:val="A0DE0142"/>
    <w:lvl w:ilvl="0" w:tplc="21ECC5B2">
      <w:start w:val="3"/>
      <w:numFmt w:val="bullet"/>
      <w:lvlText w:val="n"/>
      <w:lvlJc w:val="left"/>
      <w:pPr>
        <w:ind w:left="720" w:hanging="360"/>
      </w:pPr>
      <w:rPr>
        <w:rFonts w:ascii="Wingdings" w:eastAsia="Times New Roman" w:hAnsi="Wingdings" w:cs="Times New Roman" w:hint="default"/>
        <w:b/>
        <w:color w:val="FF6633"/>
        <w:sz w:val="22"/>
      </w:rPr>
    </w:lvl>
    <w:lvl w:ilvl="1" w:tplc="040C0003">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5" w15:restartNumberingAfterBreak="0">
    <w:nsid w:val="4E24028F"/>
    <w:multiLevelType w:val="hybridMultilevel"/>
    <w:tmpl w:val="AA2E12C2"/>
    <w:lvl w:ilvl="0" w:tplc="21ECC5B2">
      <w:start w:val="3"/>
      <w:numFmt w:val="bullet"/>
      <w:lvlText w:val="n"/>
      <w:lvlJc w:val="left"/>
      <w:pPr>
        <w:ind w:left="720" w:hanging="360"/>
      </w:pPr>
      <w:rPr>
        <w:rFonts w:ascii="Wingdings" w:eastAsia="Times New Roman" w:hAnsi="Wingdings" w:cs="Times New Roman" w:hint="default"/>
        <w:b/>
        <w:color w:val="FF6633"/>
        <w:sz w:val="28"/>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6" w15:restartNumberingAfterBreak="0">
    <w:nsid w:val="521376CF"/>
    <w:multiLevelType w:val="hybridMultilevel"/>
    <w:tmpl w:val="7ABC1714"/>
    <w:lvl w:ilvl="0" w:tplc="21ECC5B2">
      <w:start w:val="3"/>
      <w:numFmt w:val="bullet"/>
      <w:lvlText w:val="n"/>
      <w:lvlJc w:val="left"/>
      <w:pPr>
        <w:ind w:left="720" w:hanging="360"/>
      </w:pPr>
      <w:rPr>
        <w:rFonts w:ascii="Wingdings" w:eastAsia="Times New Roman" w:hAnsi="Wingdings" w:cs="Times New Roman" w:hint="default"/>
        <w:b/>
        <w:color w:val="FF6633"/>
        <w:sz w:val="28"/>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7" w15:restartNumberingAfterBreak="0">
    <w:nsid w:val="52A26481"/>
    <w:multiLevelType w:val="hybridMultilevel"/>
    <w:tmpl w:val="DA220D8C"/>
    <w:lvl w:ilvl="0" w:tplc="21ECC5B2">
      <w:start w:val="3"/>
      <w:numFmt w:val="bullet"/>
      <w:lvlText w:val="n"/>
      <w:lvlJc w:val="left"/>
      <w:pPr>
        <w:ind w:left="720" w:hanging="360"/>
      </w:pPr>
      <w:rPr>
        <w:rFonts w:ascii="Wingdings" w:eastAsia="Times New Roman" w:hAnsi="Wingdings" w:cs="Times New Roman" w:hint="default"/>
        <w:b/>
        <w:color w:val="FF6633"/>
        <w:sz w:val="28"/>
      </w:rPr>
    </w:lvl>
    <w:lvl w:ilvl="1" w:tplc="0D3E79F4" w:tentative="1">
      <w:start w:val="1"/>
      <w:numFmt w:val="bullet"/>
      <w:lvlText w:val="o"/>
      <w:lvlJc w:val="left"/>
      <w:pPr>
        <w:ind w:left="1440" w:hanging="360"/>
      </w:pPr>
      <w:rPr>
        <w:rFonts w:ascii="Courier New" w:hAnsi="Courier New" w:cs="Verdana" w:hint="default"/>
      </w:rPr>
    </w:lvl>
    <w:lvl w:ilvl="2" w:tplc="FD4ABF84" w:tentative="1">
      <w:start w:val="1"/>
      <w:numFmt w:val="bullet"/>
      <w:lvlText w:val=""/>
      <w:lvlJc w:val="left"/>
      <w:pPr>
        <w:ind w:left="2160" w:hanging="360"/>
      </w:pPr>
      <w:rPr>
        <w:rFonts w:ascii="Wingdings" w:hAnsi="Wingdings" w:hint="default"/>
      </w:rPr>
    </w:lvl>
    <w:lvl w:ilvl="3" w:tplc="D770A238" w:tentative="1">
      <w:start w:val="1"/>
      <w:numFmt w:val="bullet"/>
      <w:lvlText w:val=""/>
      <w:lvlJc w:val="left"/>
      <w:pPr>
        <w:ind w:left="2880" w:hanging="360"/>
      </w:pPr>
      <w:rPr>
        <w:rFonts w:ascii="Symbol" w:hAnsi="Symbol" w:hint="default"/>
      </w:rPr>
    </w:lvl>
    <w:lvl w:ilvl="4" w:tplc="D726862E" w:tentative="1">
      <w:start w:val="1"/>
      <w:numFmt w:val="bullet"/>
      <w:lvlText w:val="o"/>
      <w:lvlJc w:val="left"/>
      <w:pPr>
        <w:ind w:left="3600" w:hanging="360"/>
      </w:pPr>
      <w:rPr>
        <w:rFonts w:ascii="Courier New" w:hAnsi="Courier New" w:cs="Verdana" w:hint="default"/>
      </w:rPr>
    </w:lvl>
    <w:lvl w:ilvl="5" w:tplc="108AC58A" w:tentative="1">
      <w:start w:val="1"/>
      <w:numFmt w:val="bullet"/>
      <w:lvlText w:val=""/>
      <w:lvlJc w:val="left"/>
      <w:pPr>
        <w:ind w:left="4320" w:hanging="360"/>
      </w:pPr>
      <w:rPr>
        <w:rFonts w:ascii="Wingdings" w:hAnsi="Wingdings" w:hint="default"/>
      </w:rPr>
    </w:lvl>
    <w:lvl w:ilvl="6" w:tplc="B73E7BFE" w:tentative="1">
      <w:start w:val="1"/>
      <w:numFmt w:val="bullet"/>
      <w:lvlText w:val=""/>
      <w:lvlJc w:val="left"/>
      <w:pPr>
        <w:ind w:left="5040" w:hanging="360"/>
      </w:pPr>
      <w:rPr>
        <w:rFonts w:ascii="Symbol" w:hAnsi="Symbol" w:hint="default"/>
      </w:rPr>
    </w:lvl>
    <w:lvl w:ilvl="7" w:tplc="1EDC2554" w:tentative="1">
      <w:start w:val="1"/>
      <w:numFmt w:val="bullet"/>
      <w:lvlText w:val="o"/>
      <w:lvlJc w:val="left"/>
      <w:pPr>
        <w:ind w:left="5760" w:hanging="360"/>
      </w:pPr>
      <w:rPr>
        <w:rFonts w:ascii="Courier New" w:hAnsi="Courier New" w:cs="Verdana" w:hint="default"/>
      </w:rPr>
    </w:lvl>
    <w:lvl w:ilvl="8" w:tplc="726E4022" w:tentative="1">
      <w:start w:val="1"/>
      <w:numFmt w:val="bullet"/>
      <w:lvlText w:val=""/>
      <w:lvlJc w:val="left"/>
      <w:pPr>
        <w:ind w:left="6480" w:hanging="360"/>
      </w:pPr>
      <w:rPr>
        <w:rFonts w:ascii="Wingdings" w:hAnsi="Wingdings" w:hint="default"/>
      </w:rPr>
    </w:lvl>
  </w:abstractNum>
  <w:abstractNum w:abstractNumId="28" w15:restartNumberingAfterBreak="0">
    <w:nsid w:val="532B4D59"/>
    <w:multiLevelType w:val="hybridMultilevel"/>
    <w:tmpl w:val="843EB07A"/>
    <w:lvl w:ilvl="0" w:tplc="21ECC5B2">
      <w:start w:val="3"/>
      <w:numFmt w:val="bullet"/>
      <w:lvlText w:val="n"/>
      <w:lvlJc w:val="left"/>
      <w:pPr>
        <w:ind w:left="720" w:hanging="360"/>
      </w:pPr>
      <w:rPr>
        <w:rFonts w:ascii="Wingdings" w:eastAsia="Times New Roman" w:hAnsi="Wingdings" w:cs="Times New Roman" w:hint="default"/>
        <w:b/>
        <w:color w:val="FF6633"/>
        <w:sz w:val="22"/>
      </w:rPr>
    </w:lvl>
    <w:lvl w:ilvl="1" w:tplc="040C0003">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9" w15:restartNumberingAfterBreak="0">
    <w:nsid w:val="589D39F2"/>
    <w:multiLevelType w:val="hybridMultilevel"/>
    <w:tmpl w:val="AFA26F46"/>
    <w:lvl w:ilvl="0" w:tplc="21ECC5B2">
      <w:start w:val="3"/>
      <w:numFmt w:val="bullet"/>
      <w:lvlText w:val="n"/>
      <w:lvlJc w:val="left"/>
      <w:pPr>
        <w:ind w:left="720" w:hanging="360"/>
      </w:pPr>
      <w:rPr>
        <w:rFonts w:ascii="Wingdings" w:eastAsia="Times New Roman" w:hAnsi="Wingdings" w:cs="Times New Roman" w:hint="default"/>
        <w:b/>
        <w:color w:val="FF6633"/>
        <w:sz w:val="28"/>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0" w15:restartNumberingAfterBreak="0">
    <w:nsid w:val="58E63FB3"/>
    <w:multiLevelType w:val="hybridMultilevel"/>
    <w:tmpl w:val="DC3EEBA8"/>
    <w:lvl w:ilvl="0" w:tplc="21ECC5B2">
      <w:start w:val="3"/>
      <w:numFmt w:val="bullet"/>
      <w:lvlText w:val="n"/>
      <w:lvlJc w:val="left"/>
      <w:pPr>
        <w:ind w:left="720" w:hanging="360"/>
      </w:pPr>
      <w:rPr>
        <w:rFonts w:ascii="Wingdings" w:eastAsia="Times New Roman" w:hAnsi="Wingdings" w:cs="Times New Roman" w:hint="default"/>
        <w:b/>
        <w:color w:val="FF6633"/>
        <w:sz w:val="22"/>
      </w:rPr>
    </w:lvl>
    <w:lvl w:ilvl="1" w:tplc="63960B5A">
      <w:start w:val="1"/>
      <w:numFmt w:val="bullet"/>
      <w:lvlText w:val=""/>
      <w:lvlJc w:val="left"/>
      <w:pPr>
        <w:ind w:left="1440" w:hanging="360"/>
      </w:pPr>
      <w:rPr>
        <w:rFonts w:ascii="Wingdings" w:hAnsi="Wingdings" w:hint="default"/>
        <w:color w:val="1A6B80"/>
      </w:rPr>
    </w:lvl>
    <w:lvl w:ilvl="2" w:tplc="040C0005">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1" w15:restartNumberingAfterBreak="0">
    <w:nsid w:val="5BEB7D31"/>
    <w:multiLevelType w:val="hybridMultilevel"/>
    <w:tmpl w:val="1DF00432"/>
    <w:lvl w:ilvl="0" w:tplc="3738C918">
      <w:start w:val="1"/>
      <w:numFmt w:val="bullet"/>
      <w:pStyle w:val="Puces"/>
      <w:lvlText w:val=""/>
      <w:lvlJc w:val="left"/>
      <w:pPr>
        <w:ind w:left="720" w:hanging="360"/>
      </w:pPr>
      <w:rPr>
        <w:rFonts w:ascii="Wingdings" w:hAnsi="Wingdings" w:hint="default"/>
      </w:rPr>
    </w:lvl>
    <w:lvl w:ilvl="1" w:tplc="1CEC0C9E">
      <w:start w:val="1"/>
      <w:numFmt w:val="bullet"/>
      <w:lvlText w:val="o"/>
      <w:lvlJc w:val="left"/>
      <w:pPr>
        <w:ind w:left="1440" w:hanging="360"/>
      </w:pPr>
      <w:rPr>
        <w:rFonts w:ascii="Courier New" w:hAnsi="Courier New" w:cs="Tahoma" w:hint="default"/>
      </w:rPr>
    </w:lvl>
    <w:lvl w:ilvl="2" w:tplc="8C82D42C">
      <w:start w:val="1"/>
      <w:numFmt w:val="bullet"/>
      <w:lvlText w:val=""/>
      <w:lvlJc w:val="left"/>
      <w:pPr>
        <w:ind w:left="2160" w:hanging="360"/>
      </w:pPr>
      <w:rPr>
        <w:rFonts w:ascii="Wingdings" w:hAnsi="Wingdings" w:hint="default"/>
      </w:rPr>
    </w:lvl>
    <w:lvl w:ilvl="3" w:tplc="29085DD8" w:tentative="1">
      <w:start w:val="1"/>
      <w:numFmt w:val="bullet"/>
      <w:lvlText w:val=""/>
      <w:lvlJc w:val="left"/>
      <w:pPr>
        <w:ind w:left="2880" w:hanging="360"/>
      </w:pPr>
      <w:rPr>
        <w:rFonts w:ascii="Symbol" w:hAnsi="Symbol" w:hint="default"/>
      </w:rPr>
    </w:lvl>
    <w:lvl w:ilvl="4" w:tplc="8FCAE2C0" w:tentative="1">
      <w:start w:val="1"/>
      <w:numFmt w:val="bullet"/>
      <w:lvlText w:val="o"/>
      <w:lvlJc w:val="left"/>
      <w:pPr>
        <w:ind w:left="3600" w:hanging="360"/>
      </w:pPr>
      <w:rPr>
        <w:rFonts w:ascii="Courier New" w:hAnsi="Courier New" w:cs="Tahoma" w:hint="default"/>
      </w:rPr>
    </w:lvl>
    <w:lvl w:ilvl="5" w:tplc="665C53AC" w:tentative="1">
      <w:start w:val="1"/>
      <w:numFmt w:val="bullet"/>
      <w:lvlText w:val=""/>
      <w:lvlJc w:val="left"/>
      <w:pPr>
        <w:ind w:left="4320" w:hanging="360"/>
      </w:pPr>
      <w:rPr>
        <w:rFonts w:ascii="Wingdings" w:hAnsi="Wingdings" w:hint="default"/>
      </w:rPr>
    </w:lvl>
    <w:lvl w:ilvl="6" w:tplc="7C10EDC2" w:tentative="1">
      <w:start w:val="1"/>
      <w:numFmt w:val="bullet"/>
      <w:lvlText w:val=""/>
      <w:lvlJc w:val="left"/>
      <w:pPr>
        <w:ind w:left="5040" w:hanging="360"/>
      </w:pPr>
      <w:rPr>
        <w:rFonts w:ascii="Symbol" w:hAnsi="Symbol" w:hint="default"/>
      </w:rPr>
    </w:lvl>
    <w:lvl w:ilvl="7" w:tplc="E9540436" w:tentative="1">
      <w:start w:val="1"/>
      <w:numFmt w:val="bullet"/>
      <w:lvlText w:val="o"/>
      <w:lvlJc w:val="left"/>
      <w:pPr>
        <w:ind w:left="5760" w:hanging="360"/>
      </w:pPr>
      <w:rPr>
        <w:rFonts w:ascii="Courier New" w:hAnsi="Courier New" w:cs="Tahoma" w:hint="default"/>
      </w:rPr>
    </w:lvl>
    <w:lvl w:ilvl="8" w:tplc="FEBE4E70" w:tentative="1">
      <w:start w:val="1"/>
      <w:numFmt w:val="bullet"/>
      <w:lvlText w:val=""/>
      <w:lvlJc w:val="left"/>
      <w:pPr>
        <w:ind w:left="6480" w:hanging="360"/>
      </w:pPr>
      <w:rPr>
        <w:rFonts w:ascii="Wingdings" w:hAnsi="Wingdings" w:hint="default"/>
      </w:rPr>
    </w:lvl>
  </w:abstractNum>
  <w:abstractNum w:abstractNumId="32" w15:restartNumberingAfterBreak="0">
    <w:nsid w:val="5D9555C9"/>
    <w:multiLevelType w:val="hybridMultilevel"/>
    <w:tmpl w:val="A3DC9D84"/>
    <w:lvl w:ilvl="0" w:tplc="E666618A">
      <w:start w:val="1"/>
      <w:numFmt w:val="bullet"/>
      <w:pStyle w:val="Pucemain"/>
      <w:lvlText w:val=""/>
      <w:lvlJc w:val="left"/>
      <w:pPr>
        <w:ind w:left="1495" w:hanging="360"/>
      </w:pPr>
      <w:rPr>
        <w:rFonts w:ascii="Wingdings" w:hAnsi="Wingdings" w:hint="default"/>
        <w:sz w:val="52"/>
      </w:rPr>
    </w:lvl>
    <w:lvl w:ilvl="1" w:tplc="5DA01842" w:tentative="1">
      <w:start w:val="1"/>
      <w:numFmt w:val="bullet"/>
      <w:lvlText w:val="o"/>
      <w:lvlJc w:val="left"/>
      <w:pPr>
        <w:ind w:left="2215" w:hanging="360"/>
      </w:pPr>
      <w:rPr>
        <w:rFonts w:ascii="Courier New" w:hAnsi="Courier New" w:cs="Courier New" w:hint="default"/>
      </w:rPr>
    </w:lvl>
    <w:lvl w:ilvl="2" w:tplc="F634C08C" w:tentative="1">
      <w:start w:val="1"/>
      <w:numFmt w:val="bullet"/>
      <w:lvlText w:val=""/>
      <w:lvlJc w:val="left"/>
      <w:pPr>
        <w:ind w:left="2935" w:hanging="360"/>
      </w:pPr>
      <w:rPr>
        <w:rFonts w:ascii="Wingdings" w:hAnsi="Wingdings" w:hint="default"/>
      </w:rPr>
    </w:lvl>
    <w:lvl w:ilvl="3" w:tplc="70C24DB0" w:tentative="1">
      <w:start w:val="1"/>
      <w:numFmt w:val="bullet"/>
      <w:lvlText w:val=""/>
      <w:lvlJc w:val="left"/>
      <w:pPr>
        <w:ind w:left="3655" w:hanging="360"/>
      </w:pPr>
      <w:rPr>
        <w:rFonts w:ascii="Symbol" w:hAnsi="Symbol" w:hint="default"/>
      </w:rPr>
    </w:lvl>
    <w:lvl w:ilvl="4" w:tplc="D1880AB0" w:tentative="1">
      <w:start w:val="1"/>
      <w:numFmt w:val="bullet"/>
      <w:pStyle w:val="Pucemain"/>
      <w:lvlText w:val="o"/>
      <w:lvlJc w:val="left"/>
      <w:pPr>
        <w:ind w:left="4375" w:hanging="360"/>
      </w:pPr>
      <w:rPr>
        <w:rFonts w:ascii="Courier New" w:hAnsi="Courier New" w:cs="Courier New" w:hint="default"/>
      </w:rPr>
    </w:lvl>
    <w:lvl w:ilvl="5" w:tplc="569654B4" w:tentative="1">
      <w:start w:val="1"/>
      <w:numFmt w:val="bullet"/>
      <w:lvlText w:val=""/>
      <w:lvlJc w:val="left"/>
      <w:pPr>
        <w:ind w:left="5095" w:hanging="360"/>
      </w:pPr>
      <w:rPr>
        <w:rFonts w:ascii="Wingdings" w:hAnsi="Wingdings" w:hint="default"/>
      </w:rPr>
    </w:lvl>
    <w:lvl w:ilvl="6" w:tplc="0D90CC82" w:tentative="1">
      <w:start w:val="1"/>
      <w:numFmt w:val="bullet"/>
      <w:lvlText w:val=""/>
      <w:lvlJc w:val="left"/>
      <w:pPr>
        <w:ind w:left="5815" w:hanging="360"/>
      </w:pPr>
      <w:rPr>
        <w:rFonts w:ascii="Symbol" w:hAnsi="Symbol" w:hint="default"/>
      </w:rPr>
    </w:lvl>
    <w:lvl w:ilvl="7" w:tplc="2ACEA190" w:tentative="1">
      <w:start w:val="1"/>
      <w:numFmt w:val="bullet"/>
      <w:lvlText w:val="o"/>
      <w:lvlJc w:val="left"/>
      <w:pPr>
        <w:ind w:left="6535" w:hanging="360"/>
      </w:pPr>
      <w:rPr>
        <w:rFonts w:ascii="Courier New" w:hAnsi="Courier New" w:cs="Courier New" w:hint="default"/>
      </w:rPr>
    </w:lvl>
    <w:lvl w:ilvl="8" w:tplc="B2D2ADE0" w:tentative="1">
      <w:start w:val="1"/>
      <w:numFmt w:val="bullet"/>
      <w:lvlText w:val=""/>
      <w:lvlJc w:val="left"/>
      <w:pPr>
        <w:ind w:left="7255" w:hanging="360"/>
      </w:pPr>
      <w:rPr>
        <w:rFonts w:ascii="Wingdings" w:hAnsi="Wingdings" w:hint="default"/>
      </w:rPr>
    </w:lvl>
  </w:abstractNum>
  <w:abstractNum w:abstractNumId="33" w15:restartNumberingAfterBreak="0">
    <w:nsid w:val="5E0E0A1D"/>
    <w:multiLevelType w:val="hybridMultilevel"/>
    <w:tmpl w:val="68D656E4"/>
    <w:lvl w:ilvl="0" w:tplc="21ECC5B2">
      <w:start w:val="3"/>
      <w:numFmt w:val="bullet"/>
      <w:lvlText w:val="n"/>
      <w:lvlJc w:val="left"/>
      <w:pPr>
        <w:ind w:left="720" w:hanging="360"/>
      </w:pPr>
      <w:rPr>
        <w:rFonts w:ascii="Wingdings" w:eastAsia="Times New Roman" w:hAnsi="Wingdings" w:cs="Times New Roman" w:hint="default"/>
        <w:b/>
        <w:color w:val="FF6633"/>
        <w:sz w:val="28"/>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4" w15:restartNumberingAfterBreak="0">
    <w:nsid w:val="62F936DA"/>
    <w:multiLevelType w:val="hybridMultilevel"/>
    <w:tmpl w:val="69CAFC44"/>
    <w:lvl w:ilvl="0" w:tplc="21ECC5B2">
      <w:start w:val="3"/>
      <w:numFmt w:val="bullet"/>
      <w:lvlText w:val="n"/>
      <w:lvlJc w:val="left"/>
      <w:pPr>
        <w:ind w:left="720" w:hanging="360"/>
      </w:pPr>
      <w:rPr>
        <w:rFonts w:ascii="Wingdings" w:eastAsia="Times New Roman" w:hAnsi="Wingdings" w:cs="Times New Roman" w:hint="default"/>
        <w:b/>
        <w:color w:val="FF6633"/>
        <w:sz w:val="28"/>
      </w:rPr>
    </w:lvl>
    <w:lvl w:ilvl="1" w:tplc="63960B5A">
      <w:start w:val="1"/>
      <w:numFmt w:val="bullet"/>
      <w:lvlText w:val=""/>
      <w:lvlJc w:val="left"/>
      <w:pPr>
        <w:ind w:left="1440" w:hanging="360"/>
      </w:pPr>
      <w:rPr>
        <w:rFonts w:ascii="Wingdings" w:hAnsi="Wingdings" w:hint="default"/>
        <w:color w:val="1A6B80"/>
      </w:rPr>
    </w:lvl>
    <w:lvl w:ilvl="2" w:tplc="040C0005">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5" w15:restartNumberingAfterBreak="0">
    <w:nsid w:val="63A15FB8"/>
    <w:multiLevelType w:val="hybridMultilevel"/>
    <w:tmpl w:val="CD9680F2"/>
    <w:lvl w:ilvl="0" w:tplc="21ECC5B2">
      <w:start w:val="3"/>
      <w:numFmt w:val="bullet"/>
      <w:lvlText w:val="n"/>
      <w:lvlJc w:val="left"/>
      <w:pPr>
        <w:ind w:left="720" w:hanging="360"/>
      </w:pPr>
      <w:rPr>
        <w:rFonts w:ascii="Wingdings" w:eastAsia="Times New Roman" w:hAnsi="Wingdings" w:cs="Times New Roman" w:hint="default"/>
        <w:b/>
        <w:color w:val="FF6633"/>
        <w:sz w:val="28"/>
      </w:rPr>
    </w:lvl>
    <w:lvl w:ilvl="1" w:tplc="040C0003">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6" w15:restartNumberingAfterBreak="0">
    <w:nsid w:val="6A575CC7"/>
    <w:multiLevelType w:val="hybridMultilevel"/>
    <w:tmpl w:val="3A867E7E"/>
    <w:lvl w:ilvl="0" w:tplc="21ECC5B2">
      <w:start w:val="3"/>
      <w:numFmt w:val="bullet"/>
      <w:lvlText w:val="n"/>
      <w:lvlJc w:val="left"/>
      <w:pPr>
        <w:tabs>
          <w:tab w:val="num" w:pos="720"/>
        </w:tabs>
        <w:ind w:left="720" w:hanging="360"/>
      </w:pPr>
      <w:rPr>
        <w:rFonts w:ascii="Wingdings" w:eastAsia="Times New Roman" w:hAnsi="Wingdings" w:cs="Times New Roman" w:hint="default"/>
        <w:b/>
        <w:color w:val="FF6633"/>
        <w:sz w:val="28"/>
      </w:rPr>
    </w:lvl>
    <w:lvl w:ilvl="1" w:tplc="FFFFFFFF">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37" w15:restartNumberingAfterBreak="0">
    <w:nsid w:val="6F4E5850"/>
    <w:multiLevelType w:val="hybridMultilevel"/>
    <w:tmpl w:val="A1ACEBDC"/>
    <w:lvl w:ilvl="0" w:tplc="29BA48F8">
      <w:start w:val="3"/>
      <w:numFmt w:val="bullet"/>
      <w:lvlText w:val="-"/>
      <w:lvlJc w:val="left"/>
      <w:pPr>
        <w:ind w:left="1080" w:hanging="720"/>
      </w:pPr>
      <w:rPr>
        <w:rFonts w:ascii="Lato" w:eastAsia="Times New Roman" w:hAnsi="Lato" w:cs="Times New Roman" w:hint="default"/>
        <w:b/>
        <w:color w:val="FF6633"/>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8" w15:restartNumberingAfterBreak="0">
    <w:nsid w:val="74FD4EE9"/>
    <w:multiLevelType w:val="hybridMultilevel"/>
    <w:tmpl w:val="29E0F8AA"/>
    <w:lvl w:ilvl="0" w:tplc="21ECC5B2">
      <w:start w:val="3"/>
      <w:numFmt w:val="bullet"/>
      <w:lvlText w:val="n"/>
      <w:lvlJc w:val="left"/>
      <w:pPr>
        <w:ind w:left="720" w:hanging="360"/>
      </w:pPr>
      <w:rPr>
        <w:rFonts w:ascii="Wingdings" w:eastAsia="Times New Roman" w:hAnsi="Wingdings" w:cs="Times New Roman" w:hint="default"/>
        <w:b/>
        <w:color w:val="FF6633"/>
        <w:sz w:val="28"/>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9" w15:restartNumberingAfterBreak="0">
    <w:nsid w:val="76003586"/>
    <w:multiLevelType w:val="hybridMultilevel"/>
    <w:tmpl w:val="04AC8AFA"/>
    <w:lvl w:ilvl="0" w:tplc="21ECC5B2">
      <w:start w:val="3"/>
      <w:numFmt w:val="bullet"/>
      <w:lvlText w:val="n"/>
      <w:lvlJc w:val="left"/>
      <w:pPr>
        <w:ind w:left="720" w:hanging="360"/>
      </w:pPr>
      <w:rPr>
        <w:rFonts w:ascii="Wingdings" w:eastAsia="Times New Roman" w:hAnsi="Wingdings" w:cs="Times New Roman" w:hint="default"/>
        <w:b/>
        <w:color w:val="FF6633"/>
        <w:sz w:val="28"/>
      </w:rPr>
    </w:lvl>
    <w:lvl w:ilvl="1" w:tplc="040C0003">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0" w15:restartNumberingAfterBreak="0">
    <w:nsid w:val="77EC7D55"/>
    <w:multiLevelType w:val="hybridMultilevel"/>
    <w:tmpl w:val="FF98FFD0"/>
    <w:lvl w:ilvl="0" w:tplc="21ECC5B2">
      <w:start w:val="3"/>
      <w:numFmt w:val="bullet"/>
      <w:lvlText w:val="n"/>
      <w:lvlJc w:val="left"/>
      <w:pPr>
        <w:ind w:left="720" w:hanging="360"/>
      </w:pPr>
      <w:rPr>
        <w:rFonts w:ascii="Wingdings" w:eastAsia="Times New Roman" w:hAnsi="Wingdings" w:cs="Times New Roman" w:hint="default"/>
        <w:b/>
        <w:color w:val="FF6633"/>
        <w:sz w:val="28"/>
      </w:rPr>
    </w:lvl>
    <w:lvl w:ilvl="1" w:tplc="63960B5A">
      <w:start w:val="1"/>
      <w:numFmt w:val="bullet"/>
      <w:lvlText w:val=""/>
      <w:lvlJc w:val="left"/>
      <w:pPr>
        <w:ind w:left="1440" w:hanging="360"/>
      </w:pPr>
      <w:rPr>
        <w:rFonts w:ascii="Wingdings" w:hAnsi="Wingdings" w:hint="default"/>
        <w:color w:val="1A6B80"/>
      </w:rPr>
    </w:lvl>
    <w:lvl w:ilvl="2" w:tplc="8C82D42C">
      <w:start w:val="1"/>
      <w:numFmt w:val="bullet"/>
      <w:lvlText w:val=""/>
      <w:lvlJc w:val="left"/>
      <w:pPr>
        <w:ind w:left="2160" w:hanging="360"/>
      </w:pPr>
      <w:rPr>
        <w:rFonts w:ascii="Wingdings" w:hAnsi="Wingdings" w:hint="default"/>
      </w:rPr>
    </w:lvl>
    <w:lvl w:ilvl="3" w:tplc="29085DD8" w:tentative="1">
      <w:start w:val="1"/>
      <w:numFmt w:val="bullet"/>
      <w:lvlText w:val=""/>
      <w:lvlJc w:val="left"/>
      <w:pPr>
        <w:ind w:left="2880" w:hanging="360"/>
      </w:pPr>
      <w:rPr>
        <w:rFonts w:ascii="Symbol" w:hAnsi="Symbol" w:hint="default"/>
      </w:rPr>
    </w:lvl>
    <w:lvl w:ilvl="4" w:tplc="8FCAE2C0" w:tentative="1">
      <w:start w:val="1"/>
      <w:numFmt w:val="bullet"/>
      <w:lvlText w:val="o"/>
      <w:lvlJc w:val="left"/>
      <w:pPr>
        <w:ind w:left="3600" w:hanging="360"/>
      </w:pPr>
      <w:rPr>
        <w:rFonts w:ascii="Courier New" w:hAnsi="Courier New" w:cs="Tahoma" w:hint="default"/>
      </w:rPr>
    </w:lvl>
    <w:lvl w:ilvl="5" w:tplc="665C53AC" w:tentative="1">
      <w:start w:val="1"/>
      <w:numFmt w:val="bullet"/>
      <w:lvlText w:val=""/>
      <w:lvlJc w:val="left"/>
      <w:pPr>
        <w:ind w:left="4320" w:hanging="360"/>
      </w:pPr>
      <w:rPr>
        <w:rFonts w:ascii="Wingdings" w:hAnsi="Wingdings" w:hint="default"/>
      </w:rPr>
    </w:lvl>
    <w:lvl w:ilvl="6" w:tplc="7C10EDC2" w:tentative="1">
      <w:start w:val="1"/>
      <w:numFmt w:val="bullet"/>
      <w:lvlText w:val=""/>
      <w:lvlJc w:val="left"/>
      <w:pPr>
        <w:ind w:left="5040" w:hanging="360"/>
      </w:pPr>
      <w:rPr>
        <w:rFonts w:ascii="Symbol" w:hAnsi="Symbol" w:hint="default"/>
      </w:rPr>
    </w:lvl>
    <w:lvl w:ilvl="7" w:tplc="E9540436" w:tentative="1">
      <w:start w:val="1"/>
      <w:numFmt w:val="bullet"/>
      <w:lvlText w:val="o"/>
      <w:lvlJc w:val="left"/>
      <w:pPr>
        <w:ind w:left="5760" w:hanging="360"/>
      </w:pPr>
      <w:rPr>
        <w:rFonts w:ascii="Courier New" w:hAnsi="Courier New" w:cs="Tahoma" w:hint="default"/>
      </w:rPr>
    </w:lvl>
    <w:lvl w:ilvl="8" w:tplc="FEBE4E70" w:tentative="1">
      <w:start w:val="1"/>
      <w:numFmt w:val="bullet"/>
      <w:lvlText w:val=""/>
      <w:lvlJc w:val="left"/>
      <w:pPr>
        <w:ind w:left="6480" w:hanging="360"/>
      </w:pPr>
      <w:rPr>
        <w:rFonts w:ascii="Wingdings" w:hAnsi="Wingdings" w:hint="default"/>
      </w:rPr>
    </w:lvl>
  </w:abstractNum>
  <w:abstractNum w:abstractNumId="41" w15:restartNumberingAfterBreak="0">
    <w:nsid w:val="7B1057E4"/>
    <w:multiLevelType w:val="hybridMultilevel"/>
    <w:tmpl w:val="33186C0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2" w15:restartNumberingAfterBreak="0">
    <w:nsid w:val="7B6817C6"/>
    <w:multiLevelType w:val="hybridMultilevel"/>
    <w:tmpl w:val="7A9E714A"/>
    <w:lvl w:ilvl="0" w:tplc="21ECC5B2">
      <w:start w:val="3"/>
      <w:numFmt w:val="bullet"/>
      <w:lvlText w:val="n"/>
      <w:lvlJc w:val="left"/>
      <w:pPr>
        <w:ind w:left="720" w:hanging="360"/>
      </w:pPr>
      <w:rPr>
        <w:rFonts w:ascii="Wingdings" w:eastAsia="Times New Roman" w:hAnsi="Wingdings" w:cs="Times New Roman" w:hint="default"/>
        <w:b/>
        <w:color w:val="FF6633"/>
        <w:sz w:val="28"/>
      </w:rPr>
    </w:lvl>
    <w:lvl w:ilvl="1" w:tplc="040C0003">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3" w15:restartNumberingAfterBreak="0">
    <w:nsid w:val="7C035DBB"/>
    <w:multiLevelType w:val="hybridMultilevel"/>
    <w:tmpl w:val="1DFA7CF6"/>
    <w:lvl w:ilvl="0" w:tplc="21ECC5B2">
      <w:start w:val="3"/>
      <w:numFmt w:val="bullet"/>
      <w:lvlText w:val="n"/>
      <w:lvlJc w:val="left"/>
      <w:pPr>
        <w:ind w:left="720" w:hanging="360"/>
      </w:pPr>
      <w:rPr>
        <w:rFonts w:ascii="Wingdings" w:eastAsia="Times New Roman" w:hAnsi="Wingdings" w:cs="Times New Roman" w:hint="default"/>
        <w:b/>
        <w:color w:val="FF6633"/>
        <w:sz w:val="28"/>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4" w15:restartNumberingAfterBreak="0">
    <w:nsid w:val="7F5C3E51"/>
    <w:multiLevelType w:val="hybridMultilevel"/>
    <w:tmpl w:val="CFEC46C6"/>
    <w:lvl w:ilvl="0" w:tplc="21ECC5B2">
      <w:start w:val="3"/>
      <w:numFmt w:val="bullet"/>
      <w:lvlText w:val="n"/>
      <w:lvlJc w:val="left"/>
      <w:pPr>
        <w:tabs>
          <w:tab w:val="num" w:pos="720"/>
        </w:tabs>
        <w:ind w:left="720" w:hanging="360"/>
      </w:pPr>
      <w:rPr>
        <w:rFonts w:ascii="Wingdings" w:eastAsia="Times New Roman" w:hAnsi="Wingdings" w:cs="Times New Roman" w:hint="default"/>
        <w:b/>
        <w:color w:val="FF6633"/>
        <w:sz w:val="28"/>
      </w:rPr>
    </w:lvl>
    <w:lvl w:ilvl="1" w:tplc="63960B5A">
      <w:start w:val="1"/>
      <w:numFmt w:val="bullet"/>
      <w:lvlText w:val=""/>
      <w:lvlJc w:val="left"/>
      <w:pPr>
        <w:tabs>
          <w:tab w:val="num" w:pos="1440"/>
        </w:tabs>
        <w:ind w:left="1440" w:hanging="360"/>
      </w:pPr>
      <w:rPr>
        <w:rFonts w:ascii="Wingdings" w:hAnsi="Wingdings" w:hint="default"/>
        <w:color w:val="1A6B80"/>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num w:numId="1" w16cid:durableId="270623622">
    <w:abstractNumId w:val="0"/>
  </w:num>
  <w:num w:numId="2" w16cid:durableId="944311376">
    <w:abstractNumId w:val="10"/>
  </w:num>
  <w:num w:numId="3" w16cid:durableId="45568210">
    <w:abstractNumId w:val="22"/>
  </w:num>
  <w:num w:numId="4" w16cid:durableId="848258796">
    <w:abstractNumId w:val="32"/>
  </w:num>
  <w:num w:numId="5" w16cid:durableId="880433292">
    <w:abstractNumId w:val="31"/>
  </w:num>
  <w:num w:numId="6" w16cid:durableId="1001545373">
    <w:abstractNumId w:val="11"/>
  </w:num>
  <w:num w:numId="7" w16cid:durableId="1900480295">
    <w:abstractNumId w:val="37"/>
  </w:num>
  <w:num w:numId="8" w16cid:durableId="1444685683">
    <w:abstractNumId w:val="36"/>
  </w:num>
  <w:num w:numId="9" w16cid:durableId="520514152">
    <w:abstractNumId w:val="42"/>
  </w:num>
  <w:num w:numId="10" w16cid:durableId="2077244829">
    <w:abstractNumId w:val="23"/>
  </w:num>
  <w:num w:numId="11" w16cid:durableId="1974019749">
    <w:abstractNumId w:val="14"/>
  </w:num>
  <w:num w:numId="12" w16cid:durableId="1314525724">
    <w:abstractNumId w:val="35"/>
  </w:num>
  <w:num w:numId="13" w16cid:durableId="1857039941">
    <w:abstractNumId w:val="34"/>
  </w:num>
  <w:num w:numId="14" w16cid:durableId="363483942">
    <w:abstractNumId w:val="8"/>
  </w:num>
  <w:num w:numId="15" w16cid:durableId="1429815600">
    <w:abstractNumId w:val="19"/>
  </w:num>
  <w:num w:numId="16" w16cid:durableId="762071430">
    <w:abstractNumId w:val="20"/>
  </w:num>
  <w:num w:numId="17" w16cid:durableId="1631084272">
    <w:abstractNumId w:val="15"/>
  </w:num>
  <w:num w:numId="18" w16cid:durableId="1160921411">
    <w:abstractNumId w:val="7"/>
  </w:num>
  <w:num w:numId="19" w16cid:durableId="1341196976">
    <w:abstractNumId w:val="21"/>
  </w:num>
  <w:num w:numId="20" w16cid:durableId="1634678165">
    <w:abstractNumId w:val="30"/>
  </w:num>
  <w:num w:numId="21" w16cid:durableId="222253393">
    <w:abstractNumId w:val="29"/>
  </w:num>
  <w:num w:numId="22" w16cid:durableId="2076776752">
    <w:abstractNumId w:val="16"/>
  </w:num>
  <w:num w:numId="23" w16cid:durableId="442381359">
    <w:abstractNumId w:val="18"/>
  </w:num>
  <w:num w:numId="24" w16cid:durableId="500244607">
    <w:abstractNumId w:val="27"/>
  </w:num>
  <w:num w:numId="25" w16cid:durableId="1531719434">
    <w:abstractNumId w:val="6"/>
  </w:num>
  <w:num w:numId="26" w16cid:durableId="1150561532">
    <w:abstractNumId w:val="38"/>
  </w:num>
  <w:num w:numId="27" w16cid:durableId="687099042">
    <w:abstractNumId w:val="26"/>
  </w:num>
  <w:num w:numId="28" w16cid:durableId="913972123">
    <w:abstractNumId w:val="1"/>
    <w:lvlOverride w:ilvl="0">
      <w:lvl w:ilvl="0">
        <w:start w:val="1"/>
        <w:numFmt w:val="bullet"/>
        <w:pStyle w:val="Liste1puce"/>
        <w:lvlText w:val=""/>
        <w:legacy w:legacy="1" w:legacySpace="0" w:legacyIndent="283"/>
        <w:lvlJc w:val="left"/>
        <w:pPr>
          <w:ind w:left="1418" w:hanging="283"/>
        </w:pPr>
        <w:rPr>
          <w:rFonts w:ascii="Symbol" w:hAnsi="Symbol" w:hint="default"/>
          <w:sz w:val="22"/>
        </w:rPr>
      </w:lvl>
    </w:lvlOverride>
  </w:num>
  <w:num w:numId="29" w16cid:durableId="391462442">
    <w:abstractNumId w:val="33"/>
  </w:num>
  <w:num w:numId="30" w16cid:durableId="453334712">
    <w:abstractNumId w:val="44"/>
  </w:num>
  <w:num w:numId="31" w16cid:durableId="2091081554">
    <w:abstractNumId w:val="24"/>
  </w:num>
  <w:num w:numId="32" w16cid:durableId="527719031">
    <w:abstractNumId w:val="28"/>
  </w:num>
  <w:num w:numId="33" w16cid:durableId="1335720160">
    <w:abstractNumId w:val="39"/>
  </w:num>
  <w:num w:numId="34" w16cid:durableId="1129974566">
    <w:abstractNumId w:val="40"/>
  </w:num>
  <w:num w:numId="35" w16cid:durableId="178736189">
    <w:abstractNumId w:val="13"/>
  </w:num>
  <w:num w:numId="36" w16cid:durableId="1197811263">
    <w:abstractNumId w:val="43"/>
  </w:num>
  <w:num w:numId="37" w16cid:durableId="1722973052">
    <w:abstractNumId w:val="9"/>
  </w:num>
  <w:num w:numId="38" w16cid:durableId="2121142387">
    <w:abstractNumId w:val="17"/>
  </w:num>
  <w:num w:numId="39" w16cid:durableId="496501748">
    <w:abstractNumId w:val="25"/>
  </w:num>
  <w:num w:numId="40" w16cid:durableId="957182079">
    <w:abstractNumId w:val="41"/>
  </w:num>
  <w:num w:numId="41" w16cid:durableId="1747874537">
    <w:abstractNumId w:val="12"/>
  </w:num>
  <w:numIdMacAtCleanup w:val="3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113"/>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232746"/>
    <w:rsid w:val="00000133"/>
    <w:rsid w:val="00000492"/>
    <w:rsid w:val="00001909"/>
    <w:rsid w:val="000035DF"/>
    <w:rsid w:val="0000393F"/>
    <w:rsid w:val="00003BD5"/>
    <w:rsid w:val="00006B92"/>
    <w:rsid w:val="00006CA1"/>
    <w:rsid w:val="0000753F"/>
    <w:rsid w:val="00007AFD"/>
    <w:rsid w:val="000100F3"/>
    <w:rsid w:val="00010B70"/>
    <w:rsid w:val="00010BFE"/>
    <w:rsid w:val="00011764"/>
    <w:rsid w:val="00011FFD"/>
    <w:rsid w:val="00012048"/>
    <w:rsid w:val="00012409"/>
    <w:rsid w:val="000126EF"/>
    <w:rsid w:val="000128DA"/>
    <w:rsid w:val="00014343"/>
    <w:rsid w:val="000145F6"/>
    <w:rsid w:val="000179A8"/>
    <w:rsid w:val="00017A86"/>
    <w:rsid w:val="00017B7B"/>
    <w:rsid w:val="000200F4"/>
    <w:rsid w:val="00020273"/>
    <w:rsid w:val="00020D3F"/>
    <w:rsid w:val="00022A77"/>
    <w:rsid w:val="00024415"/>
    <w:rsid w:val="00024B7E"/>
    <w:rsid w:val="00024E22"/>
    <w:rsid w:val="0002657C"/>
    <w:rsid w:val="00026682"/>
    <w:rsid w:val="00026EA1"/>
    <w:rsid w:val="00027EBF"/>
    <w:rsid w:val="0003002B"/>
    <w:rsid w:val="00030A47"/>
    <w:rsid w:val="00030C2A"/>
    <w:rsid w:val="00030D5B"/>
    <w:rsid w:val="00032181"/>
    <w:rsid w:val="00032C83"/>
    <w:rsid w:val="000332E2"/>
    <w:rsid w:val="00034370"/>
    <w:rsid w:val="000346A5"/>
    <w:rsid w:val="00034C3D"/>
    <w:rsid w:val="000350A7"/>
    <w:rsid w:val="00035B14"/>
    <w:rsid w:val="00037F40"/>
    <w:rsid w:val="00041D85"/>
    <w:rsid w:val="00041DA4"/>
    <w:rsid w:val="00042E33"/>
    <w:rsid w:val="000435EA"/>
    <w:rsid w:val="00043D66"/>
    <w:rsid w:val="000447C6"/>
    <w:rsid w:val="00044EE4"/>
    <w:rsid w:val="00044F31"/>
    <w:rsid w:val="000460A3"/>
    <w:rsid w:val="00047391"/>
    <w:rsid w:val="000503EC"/>
    <w:rsid w:val="00050A4A"/>
    <w:rsid w:val="00051475"/>
    <w:rsid w:val="00051E00"/>
    <w:rsid w:val="00052F59"/>
    <w:rsid w:val="000536C1"/>
    <w:rsid w:val="00053D14"/>
    <w:rsid w:val="00055181"/>
    <w:rsid w:val="0005536D"/>
    <w:rsid w:val="00055778"/>
    <w:rsid w:val="00055B93"/>
    <w:rsid w:val="00055F21"/>
    <w:rsid w:val="000574E3"/>
    <w:rsid w:val="000578FC"/>
    <w:rsid w:val="00057DAF"/>
    <w:rsid w:val="00057EA9"/>
    <w:rsid w:val="000605DC"/>
    <w:rsid w:val="00061500"/>
    <w:rsid w:val="00062851"/>
    <w:rsid w:val="000629AD"/>
    <w:rsid w:val="00062A3F"/>
    <w:rsid w:val="00062F61"/>
    <w:rsid w:val="000632AE"/>
    <w:rsid w:val="00063675"/>
    <w:rsid w:val="00063E4F"/>
    <w:rsid w:val="0006517F"/>
    <w:rsid w:val="00065E91"/>
    <w:rsid w:val="00066406"/>
    <w:rsid w:val="00066896"/>
    <w:rsid w:val="00067646"/>
    <w:rsid w:val="000676F4"/>
    <w:rsid w:val="00067C64"/>
    <w:rsid w:val="000700F3"/>
    <w:rsid w:val="000706FF"/>
    <w:rsid w:val="0007070F"/>
    <w:rsid w:val="000708CF"/>
    <w:rsid w:val="00070925"/>
    <w:rsid w:val="00071480"/>
    <w:rsid w:val="00071594"/>
    <w:rsid w:val="00071709"/>
    <w:rsid w:val="00071841"/>
    <w:rsid w:val="0007196D"/>
    <w:rsid w:val="00071C3D"/>
    <w:rsid w:val="000722A6"/>
    <w:rsid w:val="00072374"/>
    <w:rsid w:val="000735AA"/>
    <w:rsid w:val="000736A4"/>
    <w:rsid w:val="00074164"/>
    <w:rsid w:val="0007455A"/>
    <w:rsid w:val="00074C55"/>
    <w:rsid w:val="000751AB"/>
    <w:rsid w:val="000759BD"/>
    <w:rsid w:val="00075C3D"/>
    <w:rsid w:val="00075CAD"/>
    <w:rsid w:val="000767E4"/>
    <w:rsid w:val="00076FBA"/>
    <w:rsid w:val="000772BB"/>
    <w:rsid w:val="00080BD1"/>
    <w:rsid w:val="00081086"/>
    <w:rsid w:val="000816EA"/>
    <w:rsid w:val="00081A78"/>
    <w:rsid w:val="000823F6"/>
    <w:rsid w:val="0008302F"/>
    <w:rsid w:val="000831F3"/>
    <w:rsid w:val="00083257"/>
    <w:rsid w:val="0008488E"/>
    <w:rsid w:val="000850D2"/>
    <w:rsid w:val="000856DD"/>
    <w:rsid w:val="000858E9"/>
    <w:rsid w:val="00086CD1"/>
    <w:rsid w:val="00087186"/>
    <w:rsid w:val="00087830"/>
    <w:rsid w:val="0009024E"/>
    <w:rsid w:val="0009025A"/>
    <w:rsid w:val="00090C27"/>
    <w:rsid w:val="000913F4"/>
    <w:rsid w:val="00091B21"/>
    <w:rsid w:val="00094438"/>
    <w:rsid w:val="00094517"/>
    <w:rsid w:val="00096B46"/>
    <w:rsid w:val="00096F41"/>
    <w:rsid w:val="00096FC8"/>
    <w:rsid w:val="000A11CB"/>
    <w:rsid w:val="000A2C41"/>
    <w:rsid w:val="000A2D18"/>
    <w:rsid w:val="000A30AC"/>
    <w:rsid w:val="000A4CD1"/>
    <w:rsid w:val="000A6708"/>
    <w:rsid w:val="000B0430"/>
    <w:rsid w:val="000B1317"/>
    <w:rsid w:val="000B1C93"/>
    <w:rsid w:val="000B2054"/>
    <w:rsid w:val="000B2F81"/>
    <w:rsid w:val="000B2F83"/>
    <w:rsid w:val="000B309D"/>
    <w:rsid w:val="000B32DF"/>
    <w:rsid w:val="000B3533"/>
    <w:rsid w:val="000B3FFE"/>
    <w:rsid w:val="000B554D"/>
    <w:rsid w:val="000B5D10"/>
    <w:rsid w:val="000B696D"/>
    <w:rsid w:val="000B75FB"/>
    <w:rsid w:val="000B7ACC"/>
    <w:rsid w:val="000C085C"/>
    <w:rsid w:val="000C0B31"/>
    <w:rsid w:val="000C1A28"/>
    <w:rsid w:val="000C2BEF"/>
    <w:rsid w:val="000C39B4"/>
    <w:rsid w:val="000C4916"/>
    <w:rsid w:val="000C608D"/>
    <w:rsid w:val="000C6A40"/>
    <w:rsid w:val="000C7777"/>
    <w:rsid w:val="000D0715"/>
    <w:rsid w:val="000D0AD0"/>
    <w:rsid w:val="000D266A"/>
    <w:rsid w:val="000D3B69"/>
    <w:rsid w:val="000D4EAC"/>
    <w:rsid w:val="000D557F"/>
    <w:rsid w:val="000D5BD7"/>
    <w:rsid w:val="000D61C4"/>
    <w:rsid w:val="000D629D"/>
    <w:rsid w:val="000D7ABF"/>
    <w:rsid w:val="000E0131"/>
    <w:rsid w:val="000E11F4"/>
    <w:rsid w:val="000E1307"/>
    <w:rsid w:val="000E1B3A"/>
    <w:rsid w:val="000E2D4A"/>
    <w:rsid w:val="000E479A"/>
    <w:rsid w:val="000E4AEC"/>
    <w:rsid w:val="000E4BC5"/>
    <w:rsid w:val="000E5414"/>
    <w:rsid w:val="000E69FC"/>
    <w:rsid w:val="000E6DC5"/>
    <w:rsid w:val="000E725E"/>
    <w:rsid w:val="000E7264"/>
    <w:rsid w:val="000F0A7D"/>
    <w:rsid w:val="000F1250"/>
    <w:rsid w:val="000F1A77"/>
    <w:rsid w:val="000F2605"/>
    <w:rsid w:val="000F2C48"/>
    <w:rsid w:val="000F2CA1"/>
    <w:rsid w:val="000F44DC"/>
    <w:rsid w:val="000F4658"/>
    <w:rsid w:val="000F4F95"/>
    <w:rsid w:val="000F5801"/>
    <w:rsid w:val="000F72B2"/>
    <w:rsid w:val="000F7643"/>
    <w:rsid w:val="0010004A"/>
    <w:rsid w:val="00100FDE"/>
    <w:rsid w:val="00101598"/>
    <w:rsid w:val="001018AD"/>
    <w:rsid w:val="00101BC2"/>
    <w:rsid w:val="00101F85"/>
    <w:rsid w:val="001027D9"/>
    <w:rsid w:val="00102AE1"/>
    <w:rsid w:val="00102E92"/>
    <w:rsid w:val="0010315D"/>
    <w:rsid w:val="00103378"/>
    <w:rsid w:val="00103EAE"/>
    <w:rsid w:val="001040C1"/>
    <w:rsid w:val="0010528D"/>
    <w:rsid w:val="001062D3"/>
    <w:rsid w:val="0010643D"/>
    <w:rsid w:val="00106A73"/>
    <w:rsid w:val="00106C31"/>
    <w:rsid w:val="00106DFB"/>
    <w:rsid w:val="00107167"/>
    <w:rsid w:val="001078B8"/>
    <w:rsid w:val="0011156A"/>
    <w:rsid w:val="00112171"/>
    <w:rsid w:val="00112E52"/>
    <w:rsid w:val="00112F80"/>
    <w:rsid w:val="00113275"/>
    <w:rsid w:val="001138D7"/>
    <w:rsid w:val="001139AC"/>
    <w:rsid w:val="00115F18"/>
    <w:rsid w:val="00116200"/>
    <w:rsid w:val="001164D3"/>
    <w:rsid w:val="0011778D"/>
    <w:rsid w:val="0012077B"/>
    <w:rsid w:val="00121535"/>
    <w:rsid w:val="00123B56"/>
    <w:rsid w:val="00124291"/>
    <w:rsid w:val="001249DE"/>
    <w:rsid w:val="001254BB"/>
    <w:rsid w:val="0012614E"/>
    <w:rsid w:val="00126180"/>
    <w:rsid w:val="001265CE"/>
    <w:rsid w:val="00126E74"/>
    <w:rsid w:val="00127528"/>
    <w:rsid w:val="00127C74"/>
    <w:rsid w:val="00127F53"/>
    <w:rsid w:val="00127F77"/>
    <w:rsid w:val="00130297"/>
    <w:rsid w:val="001303DB"/>
    <w:rsid w:val="00130462"/>
    <w:rsid w:val="0013084E"/>
    <w:rsid w:val="00130E9E"/>
    <w:rsid w:val="0013181C"/>
    <w:rsid w:val="00132FCC"/>
    <w:rsid w:val="001331FA"/>
    <w:rsid w:val="00133263"/>
    <w:rsid w:val="00133A43"/>
    <w:rsid w:val="00133C50"/>
    <w:rsid w:val="00133E2D"/>
    <w:rsid w:val="001349A8"/>
    <w:rsid w:val="001354A0"/>
    <w:rsid w:val="001354EE"/>
    <w:rsid w:val="00135A5D"/>
    <w:rsid w:val="00135AC6"/>
    <w:rsid w:val="00136287"/>
    <w:rsid w:val="001368B1"/>
    <w:rsid w:val="00136AD7"/>
    <w:rsid w:val="00136E64"/>
    <w:rsid w:val="00137520"/>
    <w:rsid w:val="001375BF"/>
    <w:rsid w:val="00141A5D"/>
    <w:rsid w:val="00144380"/>
    <w:rsid w:val="0014539A"/>
    <w:rsid w:val="0014572E"/>
    <w:rsid w:val="00146938"/>
    <w:rsid w:val="00146990"/>
    <w:rsid w:val="00146AB9"/>
    <w:rsid w:val="001517AE"/>
    <w:rsid w:val="00151B5C"/>
    <w:rsid w:val="00151C10"/>
    <w:rsid w:val="001534D1"/>
    <w:rsid w:val="00153D41"/>
    <w:rsid w:val="00154589"/>
    <w:rsid w:val="001545DA"/>
    <w:rsid w:val="00154FF6"/>
    <w:rsid w:val="00155328"/>
    <w:rsid w:val="0015565B"/>
    <w:rsid w:val="00156E63"/>
    <w:rsid w:val="001574DF"/>
    <w:rsid w:val="001604D5"/>
    <w:rsid w:val="0016069A"/>
    <w:rsid w:val="0016203E"/>
    <w:rsid w:val="00162355"/>
    <w:rsid w:val="0016334B"/>
    <w:rsid w:val="00163602"/>
    <w:rsid w:val="0016370F"/>
    <w:rsid w:val="00164395"/>
    <w:rsid w:val="001645D6"/>
    <w:rsid w:val="001656D3"/>
    <w:rsid w:val="00166507"/>
    <w:rsid w:val="00166875"/>
    <w:rsid w:val="00166DED"/>
    <w:rsid w:val="00170254"/>
    <w:rsid w:val="001705F2"/>
    <w:rsid w:val="00171102"/>
    <w:rsid w:val="001713BF"/>
    <w:rsid w:val="00171EAD"/>
    <w:rsid w:val="00172362"/>
    <w:rsid w:val="001737D1"/>
    <w:rsid w:val="00173853"/>
    <w:rsid w:val="0017409F"/>
    <w:rsid w:val="001742FC"/>
    <w:rsid w:val="00174606"/>
    <w:rsid w:val="001746DD"/>
    <w:rsid w:val="00176F4D"/>
    <w:rsid w:val="0017785B"/>
    <w:rsid w:val="00177864"/>
    <w:rsid w:val="00177D95"/>
    <w:rsid w:val="00177FC7"/>
    <w:rsid w:val="001801AD"/>
    <w:rsid w:val="00181462"/>
    <w:rsid w:val="0018201D"/>
    <w:rsid w:val="00183FC3"/>
    <w:rsid w:val="001847EB"/>
    <w:rsid w:val="00187BDA"/>
    <w:rsid w:val="00191534"/>
    <w:rsid w:val="001916A3"/>
    <w:rsid w:val="00191BB7"/>
    <w:rsid w:val="001934A6"/>
    <w:rsid w:val="00193988"/>
    <w:rsid w:val="00193C05"/>
    <w:rsid w:val="001942BE"/>
    <w:rsid w:val="00195960"/>
    <w:rsid w:val="00196280"/>
    <w:rsid w:val="001965C5"/>
    <w:rsid w:val="001966E2"/>
    <w:rsid w:val="00196A93"/>
    <w:rsid w:val="00196F61"/>
    <w:rsid w:val="00197ED5"/>
    <w:rsid w:val="001A0B95"/>
    <w:rsid w:val="001A0C10"/>
    <w:rsid w:val="001A17E5"/>
    <w:rsid w:val="001A194E"/>
    <w:rsid w:val="001A1955"/>
    <w:rsid w:val="001A1F5C"/>
    <w:rsid w:val="001A3B8F"/>
    <w:rsid w:val="001A405C"/>
    <w:rsid w:val="001A4215"/>
    <w:rsid w:val="001A423B"/>
    <w:rsid w:val="001A4BA3"/>
    <w:rsid w:val="001A5585"/>
    <w:rsid w:val="001A575A"/>
    <w:rsid w:val="001A6061"/>
    <w:rsid w:val="001A6487"/>
    <w:rsid w:val="001A6A6F"/>
    <w:rsid w:val="001B0421"/>
    <w:rsid w:val="001B0FAF"/>
    <w:rsid w:val="001B12E9"/>
    <w:rsid w:val="001B1377"/>
    <w:rsid w:val="001B27AB"/>
    <w:rsid w:val="001B282D"/>
    <w:rsid w:val="001B36CC"/>
    <w:rsid w:val="001B3949"/>
    <w:rsid w:val="001B3BE6"/>
    <w:rsid w:val="001B42C7"/>
    <w:rsid w:val="001B43A3"/>
    <w:rsid w:val="001B44D2"/>
    <w:rsid w:val="001B54C9"/>
    <w:rsid w:val="001B5DF2"/>
    <w:rsid w:val="001B6DD5"/>
    <w:rsid w:val="001B73E8"/>
    <w:rsid w:val="001B75D2"/>
    <w:rsid w:val="001B7A87"/>
    <w:rsid w:val="001B7E86"/>
    <w:rsid w:val="001C0F44"/>
    <w:rsid w:val="001C111B"/>
    <w:rsid w:val="001C19D9"/>
    <w:rsid w:val="001C235D"/>
    <w:rsid w:val="001C29ED"/>
    <w:rsid w:val="001C4920"/>
    <w:rsid w:val="001C4DCF"/>
    <w:rsid w:val="001C59E7"/>
    <w:rsid w:val="001C700E"/>
    <w:rsid w:val="001C7221"/>
    <w:rsid w:val="001C75B0"/>
    <w:rsid w:val="001C78C7"/>
    <w:rsid w:val="001D0372"/>
    <w:rsid w:val="001D131A"/>
    <w:rsid w:val="001D1B2B"/>
    <w:rsid w:val="001D1BAD"/>
    <w:rsid w:val="001D1E6F"/>
    <w:rsid w:val="001D1FFB"/>
    <w:rsid w:val="001D3D0C"/>
    <w:rsid w:val="001D662D"/>
    <w:rsid w:val="001D6835"/>
    <w:rsid w:val="001D6C58"/>
    <w:rsid w:val="001D796E"/>
    <w:rsid w:val="001E022F"/>
    <w:rsid w:val="001E02EB"/>
    <w:rsid w:val="001E06DD"/>
    <w:rsid w:val="001E2A63"/>
    <w:rsid w:val="001E2FDD"/>
    <w:rsid w:val="001E3321"/>
    <w:rsid w:val="001E3ECB"/>
    <w:rsid w:val="001E4CEA"/>
    <w:rsid w:val="001E5600"/>
    <w:rsid w:val="001E56B0"/>
    <w:rsid w:val="001E5AD9"/>
    <w:rsid w:val="001E64CF"/>
    <w:rsid w:val="001E6F88"/>
    <w:rsid w:val="001E7EEA"/>
    <w:rsid w:val="001F058B"/>
    <w:rsid w:val="001F0BA3"/>
    <w:rsid w:val="001F10C8"/>
    <w:rsid w:val="001F2629"/>
    <w:rsid w:val="001F2A7E"/>
    <w:rsid w:val="001F2D6E"/>
    <w:rsid w:val="001F4F79"/>
    <w:rsid w:val="001F4F9E"/>
    <w:rsid w:val="001F6195"/>
    <w:rsid w:val="001F6BA6"/>
    <w:rsid w:val="001F6D58"/>
    <w:rsid w:val="001F7E1D"/>
    <w:rsid w:val="00200443"/>
    <w:rsid w:val="0020112B"/>
    <w:rsid w:val="00201853"/>
    <w:rsid w:val="0020280E"/>
    <w:rsid w:val="00202C1E"/>
    <w:rsid w:val="00202EFC"/>
    <w:rsid w:val="00202FCC"/>
    <w:rsid w:val="002039B3"/>
    <w:rsid w:val="00203E23"/>
    <w:rsid w:val="002041F1"/>
    <w:rsid w:val="00204BE4"/>
    <w:rsid w:val="00205177"/>
    <w:rsid w:val="00205882"/>
    <w:rsid w:val="00205FF4"/>
    <w:rsid w:val="00206452"/>
    <w:rsid w:val="00206CF3"/>
    <w:rsid w:val="0021045A"/>
    <w:rsid w:val="002104B3"/>
    <w:rsid w:val="00210A48"/>
    <w:rsid w:val="00210A81"/>
    <w:rsid w:val="00211A57"/>
    <w:rsid w:val="00211D95"/>
    <w:rsid w:val="002146FB"/>
    <w:rsid w:val="00214728"/>
    <w:rsid w:val="00214B53"/>
    <w:rsid w:val="00215A94"/>
    <w:rsid w:val="00216453"/>
    <w:rsid w:val="00216574"/>
    <w:rsid w:val="00220AA3"/>
    <w:rsid w:val="00220BA9"/>
    <w:rsid w:val="002215B9"/>
    <w:rsid w:val="00221C74"/>
    <w:rsid w:val="00222C72"/>
    <w:rsid w:val="002237B2"/>
    <w:rsid w:val="002241B7"/>
    <w:rsid w:val="002261E5"/>
    <w:rsid w:val="002265A4"/>
    <w:rsid w:val="002265A9"/>
    <w:rsid w:val="002274B2"/>
    <w:rsid w:val="0022761C"/>
    <w:rsid w:val="002304F4"/>
    <w:rsid w:val="002314B7"/>
    <w:rsid w:val="00232746"/>
    <w:rsid w:val="002356B3"/>
    <w:rsid w:val="00236731"/>
    <w:rsid w:val="00236BCE"/>
    <w:rsid w:val="00237E96"/>
    <w:rsid w:val="00237EC3"/>
    <w:rsid w:val="0024046B"/>
    <w:rsid w:val="00240CAC"/>
    <w:rsid w:val="002415F8"/>
    <w:rsid w:val="00241B8A"/>
    <w:rsid w:val="00242D99"/>
    <w:rsid w:val="00243402"/>
    <w:rsid w:val="00243B8B"/>
    <w:rsid w:val="00243E57"/>
    <w:rsid w:val="00243ED1"/>
    <w:rsid w:val="00244BB4"/>
    <w:rsid w:val="002455C1"/>
    <w:rsid w:val="00245D48"/>
    <w:rsid w:val="00245F95"/>
    <w:rsid w:val="00245FB1"/>
    <w:rsid w:val="00246688"/>
    <w:rsid w:val="00246A4C"/>
    <w:rsid w:val="0024745B"/>
    <w:rsid w:val="00247C8E"/>
    <w:rsid w:val="00250BD6"/>
    <w:rsid w:val="00251838"/>
    <w:rsid w:val="00251A2E"/>
    <w:rsid w:val="00252018"/>
    <w:rsid w:val="0025243F"/>
    <w:rsid w:val="002529FD"/>
    <w:rsid w:val="00252B3A"/>
    <w:rsid w:val="002530E0"/>
    <w:rsid w:val="002532C6"/>
    <w:rsid w:val="002539E3"/>
    <w:rsid w:val="00254018"/>
    <w:rsid w:val="002560A5"/>
    <w:rsid w:val="00256328"/>
    <w:rsid w:val="00260517"/>
    <w:rsid w:val="00260627"/>
    <w:rsid w:val="00262191"/>
    <w:rsid w:val="00263773"/>
    <w:rsid w:val="00263DF4"/>
    <w:rsid w:val="002645EB"/>
    <w:rsid w:val="00266588"/>
    <w:rsid w:val="002675F1"/>
    <w:rsid w:val="002675F6"/>
    <w:rsid w:val="0027062B"/>
    <w:rsid w:val="00271346"/>
    <w:rsid w:val="002719CC"/>
    <w:rsid w:val="00272257"/>
    <w:rsid w:val="00272381"/>
    <w:rsid w:val="00272551"/>
    <w:rsid w:val="00272794"/>
    <w:rsid w:val="00273052"/>
    <w:rsid w:val="00273C83"/>
    <w:rsid w:val="00274069"/>
    <w:rsid w:val="00274862"/>
    <w:rsid w:val="0027592A"/>
    <w:rsid w:val="002762E1"/>
    <w:rsid w:val="002763A8"/>
    <w:rsid w:val="00280EA4"/>
    <w:rsid w:val="00281816"/>
    <w:rsid w:val="0028235B"/>
    <w:rsid w:val="002824A8"/>
    <w:rsid w:val="00282FDB"/>
    <w:rsid w:val="0028325B"/>
    <w:rsid w:val="002835D6"/>
    <w:rsid w:val="00284A4A"/>
    <w:rsid w:val="00285876"/>
    <w:rsid w:val="00287570"/>
    <w:rsid w:val="002900B4"/>
    <w:rsid w:val="0029025C"/>
    <w:rsid w:val="002904DD"/>
    <w:rsid w:val="00290E6D"/>
    <w:rsid w:val="00290FF7"/>
    <w:rsid w:val="00291513"/>
    <w:rsid w:val="00292067"/>
    <w:rsid w:val="0029277B"/>
    <w:rsid w:val="00294064"/>
    <w:rsid w:val="00294CED"/>
    <w:rsid w:val="00295207"/>
    <w:rsid w:val="0029577B"/>
    <w:rsid w:val="00295B9C"/>
    <w:rsid w:val="002978BE"/>
    <w:rsid w:val="002978C0"/>
    <w:rsid w:val="002A0585"/>
    <w:rsid w:val="002A0A60"/>
    <w:rsid w:val="002A1504"/>
    <w:rsid w:val="002A1E95"/>
    <w:rsid w:val="002A267C"/>
    <w:rsid w:val="002A3149"/>
    <w:rsid w:val="002A3C67"/>
    <w:rsid w:val="002A431F"/>
    <w:rsid w:val="002A486E"/>
    <w:rsid w:val="002A51F2"/>
    <w:rsid w:val="002A5280"/>
    <w:rsid w:val="002A57C2"/>
    <w:rsid w:val="002A62B1"/>
    <w:rsid w:val="002A6984"/>
    <w:rsid w:val="002A7AF1"/>
    <w:rsid w:val="002B0F32"/>
    <w:rsid w:val="002B109B"/>
    <w:rsid w:val="002B124B"/>
    <w:rsid w:val="002B366A"/>
    <w:rsid w:val="002B3D06"/>
    <w:rsid w:val="002B3D96"/>
    <w:rsid w:val="002B3E92"/>
    <w:rsid w:val="002B47E9"/>
    <w:rsid w:val="002B54B7"/>
    <w:rsid w:val="002B58A7"/>
    <w:rsid w:val="002B5DE3"/>
    <w:rsid w:val="002B6F72"/>
    <w:rsid w:val="002B7497"/>
    <w:rsid w:val="002B7A2C"/>
    <w:rsid w:val="002C04F2"/>
    <w:rsid w:val="002C07BC"/>
    <w:rsid w:val="002C0C8A"/>
    <w:rsid w:val="002C0D7D"/>
    <w:rsid w:val="002C1EE7"/>
    <w:rsid w:val="002C2C42"/>
    <w:rsid w:val="002C5080"/>
    <w:rsid w:val="002C59F7"/>
    <w:rsid w:val="002C5C5B"/>
    <w:rsid w:val="002C5FCD"/>
    <w:rsid w:val="002C6162"/>
    <w:rsid w:val="002C68CE"/>
    <w:rsid w:val="002C6BFB"/>
    <w:rsid w:val="002C70C2"/>
    <w:rsid w:val="002C7E7E"/>
    <w:rsid w:val="002D0947"/>
    <w:rsid w:val="002D149A"/>
    <w:rsid w:val="002D238B"/>
    <w:rsid w:val="002D36AE"/>
    <w:rsid w:val="002D3ED0"/>
    <w:rsid w:val="002D4195"/>
    <w:rsid w:val="002D439C"/>
    <w:rsid w:val="002D53B1"/>
    <w:rsid w:val="002D5D23"/>
    <w:rsid w:val="002D5F26"/>
    <w:rsid w:val="002D61AE"/>
    <w:rsid w:val="002D63F3"/>
    <w:rsid w:val="002D6A42"/>
    <w:rsid w:val="002D7444"/>
    <w:rsid w:val="002D78B5"/>
    <w:rsid w:val="002D79C6"/>
    <w:rsid w:val="002D7B26"/>
    <w:rsid w:val="002E03CC"/>
    <w:rsid w:val="002E0A66"/>
    <w:rsid w:val="002E15EF"/>
    <w:rsid w:val="002E1D99"/>
    <w:rsid w:val="002E2090"/>
    <w:rsid w:val="002E215E"/>
    <w:rsid w:val="002E3262"/>
    <w:rsid w:val="002E40B7"/>
    <w:rsid w:val="002E4ED9"/>
    <w:rsid w:val="002E659F"/>
    <w:rsid w:val="002E78B0"/>
    <w:rsid w:val="002E7BF5"/>
    <w:rsid w:val="002E7C2A"/>
    <w:rsid w:val="002F18A3"/>
    <w:rsid w:val="002F23CE"/>
    <w:rsid w:val="002F2B24"/>
    <w:rsid w:val="002F364D"/>
    <w:rsid w:val="002F3744"/>
    <w:rsid w:val="002F3BF3"/>
    <w:rsid w:val="002F4CE5"/>
    <w:rsid w:val="002F4E40"/>
    <w:rsid w:val="002F5FE2"/>
    <w:rsid w:val="002F6D94"/>
    <w:rsid w:val="002F73B4"/>
    <w:rsid w:val="002F74BD"/>
    <w:rsid w:val="002F775D"/>
    <w:rsid w:val="002F7E43"/>
    <w:rsid w:val="002F7E8A"/>
    <w:rsid w:val="00300508"/>
    <w:rsid w:val="003005A2"/>
    <w:rsid w:val="003019FB"/>
    <w:rsid w:val="00301B88"/>
    <w:rsid w:val="003028DF"/>
    <w:rsid w:val="0030323E"/>
    <w:rsid w:val="00304536"/>
    <w:rsid w:val="00304797"/>
    <w:rsid w:val="003062DC"/>
    <w:rsid w:val="00306FC5"/>
    <w:rsid w:val="003077FD"/>
    <w:rsid w:val="003079BD"/>
    <w:rsid w:val="00310B09"/>
    <w:rsid w:val="00310BA1"/>
    <w:rsid w:val="00310E62"/>
    <w:rsid w:val="0031173C"/>
    <w:rsid w:val="003119E4"/>
    <w:rsid w:val="0031238E"/>
    <w:rsid w:val="00313369"/>
    <w:rsid w:val="0031357F"/>
    <w:rsid w:val="003142FB"/>
    <w:rsid w:val="00315118"/>
    <w:rsid w:val="00315E69"/>
    <w:rsid w:val="00315FC3"/>
    <w:rsid w:val="00317C06"/>
    <w:rsid w:val="003200AA"/>
    <w:rsid w:val="00320ABB"/>
    <w:rsid w:val="00322099"/>
    <w:rsid w:val="00322104"/>
    <w:rsid w:val="003224E3"/>
    <w:rsid w:val="00324F8B"/>
    <w:rsid w:val="00325DD8"/>
    <w:rsid w:val="003260D0"/>
    <w:rsid w:val="0032682E"/>
    <w:rsid w:val="00327096"/>
    <w:rsid w:val="00327373"/>
    <w:rsid w:val="0032739D"/>
    <w:rsid w:val="00327AC0"/>
    <w:rsid w:val="00327E71"/>
    <w:rsid w:val="00327ED7"/>
    <w:rsid w:val="0033078D"/>
    <w:rsid w:val="00330FE1"/>
    <w:rsid w:val="0033101C"/>
    <w:rsid w:val="00331573"/>
    <w:rsid w:val="00332180"/>
    <w:rsid w:val="003321BD"/>
    <w:rsid w:val="003321D3"/>
    <w:rsid w:val="003326AC"/>
    <w:rsid w:val="00332938"/>
    <w:rsid w:val="00333687"/>
    <w:rsid w:val="00333C71"/>
    <w:rsid w:val="003341DC"/>
    <w:rsid w:val="00335265"/>
    <w:rsid w:val="00335C8F"/>
    <w:rsid w:val="00335CEE"/>
    <w:rsid w:val="00336A72"/>
    <w:rsid w:val="00337595"/>
    <w:rsid w:val="003378B8"/>
    <w:rsid w:val="00341C6A"/>
    <w:rsid w:val="0034257A"/>
    <w:rsid w:val="0034287D"/>
    <w:rsid w:val="00342F9D"/>
    <w:rsid w:val="0034306F"/>
    <w:rsid w:val="00344D71"/>
    <w:rsid w:val="00344F8F"/>
    <w:rsid w:val="00345BD7"/>
    <w:rsid w:val="00345D53"/>
    <w:rsid w:val="0034644D"/>
    <w:rsid w:val="00346E2D"/>
    <w:rsid w:val="00347EF2"/>
    <w:rsid w:val="00350102"/>
    <w:rsid w:val="00350B97"/>
    <w:rsid w:val="003518BA"/>
    <w:rsid w:val="00352697"/>
    <w:rsid w:val="003526A5"/>
    <w:rsid w:val="00352B1C"/>
    <w:rsid w:val="00353996"/>
    <w:rsid w:val="00354404"/>
    <w:rsid w:val="00355429"/>
    <w:rsid w:val="00355DEF"/>
    <w:rsid w:val="00356A59"/>
    <w:rsid w:val="00357754"/>
    <w:rsid w:val="00357767"/>
    <w:rsid w:val="00357A05"/>
    <w:rsid w:val="00360CEF"/>
    <w:rsid w:val="00361442"/>
    <w:rsid w:val="0036182B"/>
    <w:rsid w:val="00361A36"/>
    <w:rsid w:val="003624B9"/>
    <w:rsid w:val="0036471B"/>
    <w:rsid w:val="00364B8A"/>
    <w:rsid w:val="00364F81"/>
    <w:rsid w:val="00366498"/>
    <w:rsid w:val="00367D27"/>
    <w:rsid w:val="003709CB"/>
    <w:rsid w:val="00371E16"/>
    <w:rsid w:val="00372FC3"/>
    <w:rsid w:val="00373EAE"/>
    <w:rsid w:val="00375509"/>
    <w:rsid w:val="0037590D"/>
    <w:rsid w:val="00375F84"/>
    <w:rsid w:val="00375FFF"/>
    <w:rsid w:val="00376976"/>
    <w:rsid w:val="003769E4"/>
    <w:rsid w:val="003770EA"/>
    <w:rsid w:val="003778D6"/>
    <w:rsid w:val="00377EE6"/>
    <w:rsid w:val="00377F18"/>
    <w:rsid w:val="00380B3E"/>
    <w:rsid w:val="00380FAC"/>
    <w:rsid w:val="003817B4"/>
    <w:rsid w:val="00381F29"/>
    <w:rsid w:val="003843A9"/>
    <w:rsid w:val="00385D84"/>
    <w:rsid w:val="00385DF5"/>
    <w:rsid w:val="0038726F"/>
    <w:rsid w:val="00387F07"/>
    <w:rsid w:val="00390386"/>
    <w:rsid w:val="003908FA"/>
    <w:rsid w:val="00391470"/>
    <w:rsid w:val="00391D81"/>
    <w:rsid w:val="00392A9E"/>
    <w:rsid w:val="00392C11"/>
    <w:rsid w:val="00392D66"/>
    <w:rsid w:val="00392E6B"/>
    <w:rsid w:val="003935A1"/>
    <w:rsid w:val="00393BD4"/>
    <w:rsid w:val="00394A54"/>
    <w:rsid w:val="0039705A"/>
    <w:rsid w:val="003975AE"/>
    <w:rsid w:val="00397BF1"/>
    <w:rsid w:val="003A08CF"/>
    <w:rsid w:val="003A0C5A"/>
    <w:rsid w:val="003A1F42"/>
    <w:rsid w:val="003A2A39"/>
    <w:rsid w:val="003A4FA6"/>
    <w:rsid w:val="003A4FB7"/>
    <w:rsid w:val="003A56FC"/>
    <w:rsid w:val="003A60B8"/>
    <w:rsid w:val="003B0098"/>
    <w:rsid w:val="003B00FE"/>
    <w:rsid w:val="003B0176"/>
    <w:rsid w:val="003B0E36"/>
    <w:rsid w:val="003B1992"/>
    <w:rsid w:val="003B2A19"/>
    <w:rsid w:val="003B586B"/>
    <w:rsid w:val="003B58B9"/>
    <w:rsid w:val="003B5B22"/>
    <w:rsid w:val="003B602F"/>
    <w:rsid w:val="003B6985"/>
    <w:rsid w:val="003B7872"/>
    <w:rsid w:val="003B7DE9"/>
    <w:rsid w:val="003B7F3A"/>
    <w:rsid w:val="003C039D"/>
    <w:rsid w:val="003C09B4"/>
    <w:rsid w:val="003C12E0"/>
    <w:rsid w:val="003C23E3"/>
    <w:rsid w:val="003C355B"/>
    <w:rsid w:val="003C3EC0"/>
    <w:rsid w:val="003C3FD6"/>
    <w:rsid w:val="003C4DFD"/>
    <w:rsid w:val="003C4E12"/>
    <w:rsid w:val="003C5966"/>
    <w:rsid w:val="003C6D59"/>
    <w:rsid w:val="003C6DB6"/>
    <w:rsid w:val="003C7C0A"/>
    <w:rsid w:val="003D0103"/>
    <w:rsid w:val="003D07BD"/>
    <w:rsid w:val="003D34CC"/>
    <w:rsid w:val="003D3B19"/>
    <w:rsid w:val="003D647D"/>
    <w:rsid w:val="003D76BD"/>
    <w:rsid w:val="003D7DE0"/>
    <w:rsid w:val="003E02F5"/>
    <w:rsid w:val="003E049D"/>
    <w:rsid w:val="003E04C8"/>
    <w:rsid w:val="003E107B"/>
    <w:rsid w:val="003E1830"/>
    <w:rsid w:val="003E1A96"/>
    <w:rsid w:val="003E1E2E"/>
    <w:rsid w:val="003E224F"/>
    <w:rsid w:val="003E241B"/>
    <w:rsid w:val="003E24A5"/>
    <w:rsid w:val="003E2C1F"/>
    <w:rsid w:val="003E3AEA"/>
    <w:rsid w:val="003E3CB0"/>
    <w:rsid w:val="003E4002"/>
    <w:rsid w:val="003E4180"/>
    <w:rsid w:val="003E49E7"/>
    <w:rsid w:val="003E5934"/>
    <w:rsid w:val="003E6111"/>
    <w:rsid w:val="003E61EB"/>
    <w:rsid w:val="003E672A"/>
    <w:rsid w:val="003E68F6"/>
    <w:rsid w:val="003E6B7C"/>
    <w:rsid w:val="003E6C05"/>
    <w:rsid w:val="003E7F0F"/>
    <w:rsid w:val="003F03EE"/>
    <w:rsid w:val="003F070D"/>
    <w:rsid w:val="003F1493"/>
    <w:rsid w:val="003F14F7"/>
    <w:rsid w:val="003F1EF1"/>
    <w:rsid w:val="003F2126"/>
    <w:rsid w:val="003F3C0F"/>
    <w:rsid w:val="003F46CC"/>
    <w:rsid w:val="003F5ED0"/>
    <w:rsid w:val="003F7055"/>
    <w:rsid w:val="003F7BB6"/>
    <w:rsid w:val="004006D9"/>
    <w:rsid w:val="004009F9"/>
    <w:rsid w:val="0040292A"/>
    <w:rsid w:val="0040350B"/>
    <w:rsid w:val="00403E50"/>
    <w:rsid w:val="004042B9"/>
    <w:rsid w:val="004049F8"/>
    <w:rsid w:val="00404EAE"/>
    <w:rsid w:val="004050B9"/>
    <w:rsid w:val="00405945"/>
    <w:rsid w:val="004059E7"/>
    <w:rsid w:val="00406453"/>
    <w:rsid w:val="004065FC"/>
    <w:rsid w:val="0040758D"/>
    <w:rsid w:val="00407AE9"/>
    <w:rsid w:val="00407D0E"/>
    <w:rsid w:val="0041177B"/>
    <w:rsid w:val="0041189C"/>
    <w:rsid w:val="004135E5"/>
    <w:rsid w:val="00413F4F"/>
    <w:rsid w:val="004145F7"/>
    <w:rsid w:val="00414DE0"/>
    <w:rsid w:val="004154A0"/>
    <w:rsid w:val="00415F70"/>
    <w:rsid w:val="00416DA1"/>
    <w:rsid w:val="004171F7"/>
    <w:rsid w:val="00420770"/>
    <w:rsid w:val="00420D6D"/>
    <w:rsid w:val="00422039"/>
    <w:rsid w:val="004221EA"/>
    <w:rsid w:val="004243BA"/>
    <w:rsid w:val="0042480B"/>
    <w:rsid w:val="00425187"/>
    <w:rsid w:val="00425205"/>
    <w:rsid w:val="00425D4A"/>
    <w:rsid w:val="00425EBA"/>
    <w:rsid w:val="00425F28"/>
    <w:rsid w:val="00426BC3"/>
    <w:rsid w:val="00426C0D"/>
    <w:rsid w:val="00426D1A"/>
    <w:rsid w:val="0042711F"/>
    <w:rsid w:val="00427225"/>
    <w:rsid w:val="004272BE"/>
    <w:rsid w:val="00427DC6"/>
    <w:rsid w:val="0043001D"/>
    <w:rsid w:val="00431E17"/>
    <w:rsid w:val="00433341"/>
    <w:rsid w:val="004335A7"/>
    <w:rsid w:val="00433BBC"/>
    <w:rsid w:val="004340D8"/>
    <w:rsid w:val="00434262"/>
    <w:rsid w:val="004346A1"/>
    <w:rsid w:val="00434DC8"/>
    <w:rsid w:val="00435355"/>
    <w:rsid w:val="00435BC3"/>
    <w:rsid w:val="00436C01"/>
    <w:rsid w:val="004376DF"/>
    <w:rsid w:val="00437F69"/>
    <w:rsid w:val="004418A0"/>
    <w:rsid w:val="004428DD"/>
    <w:rsid w:val="00443129"/>
    <w:rsid w:val="00444495"/>
    <w:rsid w:val="00444F8B"/>
    <w:rsid w:val="00446C4A"/>
    <w:rsid w:val="00446E16"/>
    <w:rsid w:val="004474C3"/>
    <w:rsid w:val="00447E37"/>
    <w:rsid w:val="0045045A"/>
    <w:rsid w:val="004508E6"/>
    <w:rsid w:val="00451BB0"/>
    <w:rsid w:val="00451FF9"/>
    <w:rsid w:val="004520FD"/>
    <w:rsid w:val="00453133"/>
    <w:rsid w:val="004531F9"/>
    <w:rsid w:val="00454092"/>
    <w:rsid w:val="00454F69"/>
    <w:rsid w:val="004565C6"/>
    <w:rsid w:val="004569C2"/>
    <w:rsid w:val="00456D9B"/>
    <w:rsid w:val="00457A60"/>
    <w:rsid w:val="00460237"/>
    <w:rsid w:val="00460544"/>
    <w:rsid w:val="004609E5"/>
    <w:rsid w:val="00460DE5"/>
    <w:rsid w:val="004613D8"/>
    <w:rsid w:val="004617C1"/>
    <w:rsid w:val="00461CBF"/>
    <w:rsid w:val="004620EC"/>
    <w:rsid w:val="004629A6"/>
    <w:rsid w:val="00463966"/>
    <w:rsid w:val="00463ACA"/>
    <w:rsid w:val="00463F33"/>
    <w:rsid w:val="0046433E"/>
    <w:rsid w:val="00465A26"/>
    <w:rsid w:val="00465FC1"/>
    <w:rsid w:val="00466EA1"/>
    <w:rsid w:val="00470888"/>
    <w:rsid w:val="00470A04"/>
    <w:rsid w:val="00470A41"/>
    <w:rsid w:val="004710CF"/>
    <w:rsid w:val="004713B8"/>
    <w:rsid w:val="0047171E"/>
    <w:rsid w:val="00471BE2"/>
    <w:rsid w:val="004721D5"/>
    <w:rsid w:val="00473225"/>
    <w:rsid w:val="00473BEF"/>
    <w:rsid w:val="0047456A"/>
    <w:rsid w:val="00475206"/>
    <w:rsid w:val="004758B7"/>
    <w:rsid w:val="00475B90"/>
    <w:rsid w:val="00476538"/>
    <w:rsid w:val="0047716C"/>
    <w:rsid w:val="00477291"/>
    <w:rsid w:val="00477659"/>
    <w:rsid w:val="0047768C"/>
    <w:rsid w:val="00477BFC"/>
    <w:rsid w:val="0048003D"/>
    <w:rsid w:val="004808F6"/>
    <w:rsid w:val="0048112E"/>
    <w:rsid w:val="004817D7"/>
    <w:rsid w:val="00481D33"/>
    <w:rsid w:val="00482994"/>
    <w:rsid w:val="00482E23"/>
    <w:rsid w:val="00483569"/>
    <w:rsid w:val="004851A6"/>
    <w:rsid w:val="00485E7B"/>
    <w:rsid w:val="00486806"/>
    <w:rsid w:val="00486D53"/>
    <w:rsid w:val="00490FF1"/>
    <w:rsid w:val="00491A45"/>
    <w:rsid w:val="00492F85"/>
    <w:rsid w:val="00493B7E"/>
    <w:rsid w:val="00494B16"/>
    <w:rsid w:val="004953D9"/>
    <w:rsid w:val="00497734"/>
    <w:rsid w:val="004A0A85"/>
    <w:rsid w:val="004A0CE1"/>
    <w:rsid w:val="004A0FC6"/>
    <w:rsid w:val="004A1E95"/>
    <w:rsid w:val="004A23CE"/>
    <w:rsid w:val="004A27FA"/>
    <w:rsid w:val="004A2AA0"/>
    <w:rsid w:val="004A39F2"/>
    <w:rsid w:val="004A3E23"/>
    <w:rsid w:val="004A40E1"/>
    <w:rsid w:val="004A4C43"/>
    <w:rsid w:val="004A635A"/>
    <w:rsid w:val="004A66AE"/>
    <w:rsid w:val="004A6FC4"/>
    <w:rsid w:val="004A7E73"/>
    <w:rsid w:val="004A7FD9"/>
    <w:rsid w:val="004B0107"/>
    <w:rsid w:val="004B03F8"/>
    <w:rsid w:val="004B05AB"/>
    <w:rsid w:val="004B094B"/>
    <w:rsid w:val="004B11F0"/>
    <w:rsid w:val="004B2290"/>
    <w:rsid w:val="004B234C"/>
    <w:rsid w:val="004B307B"/>
    <w:rsid w:val="004B68FE"/>
    <w:rsid w:val="004B6CAC"/>
    <w:rsid w:val="004C01EF"/>
    <w:rsid w:val="004C41D8"/>
    <w:rsid w:val="004C46BA"/>
    <w:rsid w:val="004C4732"/>
    <w:rsid w:val="004C53DA"/>
    <w:rsid w:val="004C58C6"/>
    <w:rsid w:val="004C5C63"/>
    <w:rsid w:val="004C6153"/>
    <w:rsid w:val="004C6BF7"/>
    <w:rsid w:val="004C6E41"/>
    <w:rsid w:val="004C6F2F"/>
    <w:rsid w:val="004D09CB"/>
    <w:rsid w:val="004D1B6F"/>
    <w:rsid w:val="004D1EB0"/>
    <w:rsid w:val="004D2DDC"/>
    <w:rsid w:val="004D332E"/>
    <w:rsid w:val="004D34CB"/>
    <w:rsid w:val="004D3827"/>
    <w:rsid w:val="004D3915"/>
    <w:rsid w:val="004D3C59"/>
    <w:rsid w:val="004D3E90"/>
    <w:rsid w:val="004D41BD"/>
    <w:rsid w:val="004D5A29"/>
    <w:rsid w:val="004D7030"/>
    <w:rsid w:val="004D7EC2"/>
    <w:rsid w:val="004E140D"/>
    <w:rsid w:val="004E1840"/>
    <w:rsid w:val="004E1B36"/>
    <w:rsid w:val="004E2603"/>
    <w:rsid w:val="004E2B0C"/>
    <w:rsid w:val="004E3311"/>
    <w:rsid w:val="004E38D5"/>
    <w:rsid w:val="004E3A35"/>
    <w:rsid w:val="004E57C5"/>
    <w:rsid w:val="004E5BA6"/>
    <w:rsid w:val="004E5C86"/>
    <w:rsid w:val="004E6278"/>
    <w:rsid w:val="004E6528"/>
    <w:rsid w:val="004E6B75"/>
    <w:rsid w:val="004E71D4"/>
    <w:rsid w:val="004E7A46"/>
    <w:rsid w:val="004E7E8C"/>
    <w:rsid w:val="004F025D"/>
    <w:rsid w:val="004F12A4"/>
    <w:rsid w:val="004F31C9"/>
    <w:rsid w:val="004F3409"/>
    <w:rsid w:val="004F3523"/>
    <w:rsid w:val="004F398C"/>
    <w:rsid w:val="004F54DC"/>
    <w:rsid w:val="004F5760"/>
    <w:rsid w:val="004F5BB3"/>
    <w:rsid w:val="004F7B6C"/>
    <w:rsid w:val="004F7C84"/>
    <w:rsid w:val="004F7FB5"/>
    <w:rsid w:val="005000DC"/>
    <w:rsid w:val="005004D2"/>
    <w:rsid w:val="00500AF2"/>
    <w:rsid w:val="0050121D"/>
    <w:rsid w:val="00503296"/>
    <w:rsid w:val="00503F7E"/>
    <w:rsid w:val="00505726"/>
    <w:rsid w:val="00506082"/>
    <w:rsid w:val="00506D8F"/>
    <w:rsid w:val="00507306"/>
    <w:rsid w:val="0050753B"/>
    <w:rsid w:val="005077CD"/>
    <w:rsid w:val="0050786F"/>
    <w:rsid w:val="005103CB"/>
    <w:rsid w:val="005115B3"/>
    <w:rsid w:val="00511F3B"/>
    <w:rsid w:val="00512472"/>
    <w:rsid w:val="00513E74"/>
    <w:rsid w:val="00514A3F"/>
    <w:rsid w:val="00514B27"/>
    <w:rsid w:val="005156FA"/>
    <w:rsid w:val="005158BB"/>
    <w:rsid w:val="00515E74"/>
    <w:rsid w:val="005165EA"/>
    <w:rsid w:val="005168A1"/>
    <w:rsid w:val="0051695B"/>
    <w:rsid w:val="00520E37"/>
    <w:rsid w:val="0052228C"/>
    <w:rsid w:val="00523FBF"/>
    <w:rsid w:val="0052449A"/>
    <w:rsid w:val="005244C1"/>
    <w:rsid w:val="00526EB2"/>
    <w:rsid w:val="00526FCE"/>
    <w:rsid w:val="005279BE"/>
    <w:rsid w:val="00530616"/>
    <w:rsid w:val="0053099B"/>
    <w:rsid w:val="005312E7"/>
    <w:rsid w:val="0053192F"/>
    <w:rsid w:val="00531941"/>
    <w:rsid w:val="005319AB"/>
    <w:rsid w:val="0053252C"/>
    <w:rsid w:val="00532A09"/>
    <w:rsid w:val="0053362C"/>
    <w:rsid w:val="00533A74"/>
    <w:rsid w:val="00534F44"/>
    <w:rsid w:val="0053521E"/>
    <w:rsid w:val="005355A7"/>
    <w:rsid w:val="005358F7"/>
    <w:rsid w:val="00535CCE"/>
    <w:rsid w:val="00536E2D"/>
    <w:rsid w:val="00536EB8"/>
    <w:rsid w:val="00537022"/>
    <w:rsid w:val="00537485"/>
    <w:rsid w:val="00537F93"/>
    <w:rsid w:val="00541447"/>
    <w:rsid w:val="00542052"/>
    <w:rsid w:val="005439C8"/>
    <w:rsid w:val="005440C8"/>
    <w:rsid w:val="005458AA"/>
    <w:rsid w:val="00546471"/>
    <w:rsid w:val="00547BD0"/>
    <w:rsid w:val="005504FD"/>
    <w:rsid w:val="005511BB"/>
    <w:rsid w:val="00551400"/>
    <w:rsid w:val="00551AE6"/>
    <w:rsid w:val="0055279A"/>
    <w:rsid w:val="00552854"/>
    <w:rsid w:val="00552CB3"/>
    <w:rsid w:val="00552E27"/>
    <w:rsid w:val="0055373C"/>
    <w:rsid w:val="00555798"/>
    <w:rsid w:val="00556592"/>
    <w:rsid w:val="00556A3B"/>
    <w:rsid w:val="00556E76"/>
    <w:rsid w:val="00557592"/>
    <w:rsid w:val="00560ACC"/>
    <w:rsid w:val="00560B75"/>
    <w:rsid w:val="00560DFB"/>
    <w:rsid w:val="00561137"/>
    <w:rsid w:val="005621BA"/>
    <w:rsid w:val="00563BCE"/>
    <w:rsid w:val="005640A0"/>
    <w:rsid w:val="0056483A"/>
    <w:rsid w:val="00564F98"/>
    <w:rsid w:val="00565483"/>
    <w:rsid w:val="00567B62"/>
    <w:rsid w:val="005704B1"/>
    <w:rsid w:val="005707AE"/>
    <w:rsid w:val="00572EEE"/>
    <w:rsid w:val="00572F1C"/>
    <w:rsid w:val="005732E8"/>
    <w:rsid w:val="005743E6"/>
    <w:rsid w:val="00574BFA"/>
    <w:rsid w:val="00574FFA"/>
    <w:rsid w:val="00575194"/>
    <w:rsid w:val="00576D0F"/>
    <w:rsid w:val="005770FB"/>
    <w:rsid w:val="00577F13"/>
    <w:rsid w:val="00580B69"/>
    <w:rsid w:val="0058262E"/>
    <w:rsid w:val="0058289F"/>
    <w:rsid w:val="005828BA"/>
    <w:rsid w:val="005834DF"/>
    <w:rsid w:val="00583ABE"/>
    <w:rsid w:val="005846DD"/>
    <w:rsid w:val="00584745"/>
    <w:rsid w:val="00584E5F"/>
    <w:rsid w:val="00585380"/>
    <w:rsid w:val="00585EBE"/>
    <w:rsid w:val="00585F78"/>
    <w:rsid w:val="00586FE6"/>
    <w:rsid w:val="0058789A"/>
    <w:rsid w:val="00590722"/>
    <w:rsid w:val="005911FD"/>
    <w:rsid w:val="0059181C"/>
    <w:rsid w:val="005921ED"/>
    <w:rsid w:val="00592A86"/>
    <w:rsid w:val="0059359A"/>
    <w:rsid w:val="00593981"/>
    <w:rsid w:val="00593D86"/>
    <w:rsid w:val="00593DC6"/>
    <w:rsid w:val="00594062"/>
    <w:rsid w:val="005942C0"/>
    <w:rsid w:val="00595308"/>
    <w:rsid w:val="00595A55"/>
    <w:rsid w:val="00596191"/>
    <w:rsid w:val="005964B7"/>
    <w:rsid w:val="005964B8"/>
    <w:rsid w:val="00596D6A"/>
    <w:rsid w:val="00596FE7"/>
    <w:rsid w:val="005977C0"/>
    <w:rsid w:val="00597D5B"/>
    <w:rsid w:val="005A02AF"/>
    <w:rsid w:val="005A15B7"/>
    <w:rsid w:val="005A18EA"/>
    <w:rsid w:val="005A1EE8"/>
    <w:rsid w:val="005A36F1"/>
    <w:rsid w:val="005A3C15"/>
    <w:rsid w:val="005A4AA6"/>
    <w:rsid w:val="005A4CD4"/>
    <w:rsid w:val="005A5411"/>
    <w:rsid w:val="005A5570"/>
    <w:rsid w:val="005A5A6E"/>
    <w:rsid w:val="005A5ECA"/>
    <w:rsid w:val="005A6EBD"/>
    <w:rsid w:val="005A6ED8"/>
    <w:rsid w:val="005A759D"/>
    <w:rsid w:val="005A7FF4"/>
    <w:rsid w:val="005B050E"/>
    <w:rsid w:val="005B05F8"/>
    <w:rsid w:val="005B0C30"/>
    <w:rsid w:val="005B0C84"/>
    <w:rsid w:val="005B2379"/>
    <w:rsid w:val="005B2611"/>
    <w:rsid w:val="005B2870"/>
    <w:rsid w:val="005B303C"/>
    <w:rsid w:val="005B33E6"/>
    <w:rsid w:val="005B4573"/>
    <w:rsid w:val="005B5316"/>
    <w:rsid w:val="005B54C7"/>
    <w:rsid w:val="005B6197"/>
    <w:rsid w:val="005B6204"/>
    <w:rsid w:val="005B650E"/>
    <w:rsid w:val="005B754F"/>
    <w:rsid w:val="005B7675"/>
    <w:rsid w:val="005B76CA"/>
    <w:rsid w:val="005B7F74"/>
    <w:rsid w:val="005C00C3"/>
    <w:rsid w:val="005C0790"/>
    <w:rsid w:val="005C2A7C"/>
    <w:rsid w:val="005C2C28"/>
    <w:rsid w:val="005C4A75"/>
    <w:rsid w:val="005C50D9"/>
    <w:rsid w:val="005C6C5E"/>
    <w:rsid w:val="005C75CB"/>
    <w:rsid w:val="005D05D6"/>
    <w:rsid w:val="005D07F3"/>
    <w:rsid w:val="005D08AC"/>
    <w:rsid w:val="005D1EF0"/>
    <w:rsid w:val="005D2068"/>
    <w:rsid w:val="005D3260"/>
    <w:rsid w:val="005D327C"/>
    <w:rsid w:val="005D33EF"/>
    <w:rsid w:val="005D4016"/>
    <w:rsid w:val="005D483F"/>
    <w:rsid w:val="005D4948"/>
    <w:rsid w:val="005D513C"/>
    <w:rsid w:val="005D52A1"/>
    <w:rsid w:val="005D5560"/>
    <w:rsid w:val="005D5A3F"/>
    <w:rsid w:val="005D6124"/>
    <w:rsid w:val="005D6BCB"/>
    <w:rsid w:val="005D7037"/>
    <w:rsid w:val="005D781B"/>
    <w:rsid w:val="005D7905"/>
    <w:rsid w:val="005D7D9E"/>
    <w:rsid w:val="005E02C3"/>
    <w:rsid w:val="005E0319"/>
    <w:rsid w:val="005E0BD4"/>
    <w:rsid w:val="005E0E2F"/>
    <w:rsid w:val="005E1DC4"/>
    <w:rsid w:val="005E22A7"/>
    <w:rsid w:val="005E26E2"/>
    <w:rsid w:val="005E3BF2"/>
    <w:rsid w:val="005E4BFE"/>
    <w:rsid w:val="005E52D7"/>
    <w:rsid w:val="005E5428"/>
    <w:rsid w:val="005E6835"/>
    <w:rsid w:val="005E6E02"/>
    <w:rsid w:val="005E6EAD"/>
    <w:rsid w:val="005E71D5"/>
    <w:rsid w:val="005F0FB6"/>
    <w:rsid w:val="005F256C"/>
    <w:rsid w:val="005F33E1"/>
    <w:rsid w:val="005F37EB"/>
    <w:rsid w:val="005F4275"/>
    <w:rsid w:val="005F5ED3"/>
    <w:rsid w:val="005F64DC"/>
    <w:rsid w:val="005F6C2F"/>
    <w:rsid w:val="005F6FAE"/>
    <w:rsid w:val="005F7091"/>
    <w:rsid w:val="00600881"/>
    <w:rsid w:val="00601819"/>
    <w:rsid w:val="00601B09"/>
    <w:rsid w:val="006022AF"/>
    <w:rsid w:val="00602ECF"/>
    <w:rsid w:val="006034BB"/>
    <w:rsid w:val="006038F4"/>
    <w:rsid w:val="00603B57"/>
    <w:rsid w:val="0060515F"/>
    <w:rsid w:val="00605492"/>
    <w:rsid w:val="00605A15"/>
    <w:rsid w:val="006069A3"/>
    <w:rsid w:val="00606BA4"/>
    <w:rsid w:val="0060700F"/>
    <w:rsid w:val="006071FF"/>
    <w:rsid w:val="00607F5B"/>
    <w:rsid w:val="00610BD1"/>
    <w:rsid w:val="006114D4"/>
    <w:rsid w:val="00611AE5"/>
    <w:rsid w:val="00612D68"/>
    <w:rsid w:val="006137BC"/>
    <w:rsid w:val="006139DA"/>
    <w:rsid w:val="00613C44"/>
    <w:rsid w:val="00613DCC"/>
    <w:rsid w:val="006141E0"/>
    <w:rsid w:val="006145CC"/>
    <w:rsid w:val="00614EB8"/>
    <w:rsid w:val="00615124"/>
    <w:rsid w:val="00615602"/>
    <w:rsid w:val="0061565B"/>
    <w:rsid w:val="0061572E"/>
    <w:rsid w:val="00615EDF"/>
    <w:rsid w:val="006165B0"/>
    <w:rsid w:val="006175D1"/>
    <w:rsid w:val="006177E8"/>
    <w:rsid w:val="006178BD"/>
    <w:rsid w:val="00617991"/>
    <w:rsid w:val="0062071A"/>
    <w:rsid w:val="006212EE"/>
    <w:rsid w:val="00622F7F"/>
    <w:rsid w:val="00623033"/>
    <w:rsid w:val="0062347A"/>
    <w:rsid w:val="00623F3C"/>
    <w:rsid w:val="00623FE9"/>
    <w:rsid w:val="00624245"/>
    <w:rsid w:val="006248AA"/>
    <w:rsid w:val="0062543B"/>
    <w:rsid w:val="006257EE"/>
    <w:rsid w:val="00626482"/>
    <w:rsid w:val="00626B78"/>
    <w:rsid w:val="00626DB4"/>
    <w:rsid w:val="006277E7"/>
    <w:rsid w:val="0063018B"/>
    <w:rsid w:val="006305B9"/>
    <w:rsid w:val="006306AE"/>
    <w:rsid w:val="006317EA"/>
    <w:rsid w:val="00632438"/>
    <w:rsid w:val="006329F3"/>
    <w:rsid w:val="0063434D"/>
    <w:rsid w:val="00634F16"/>
    <w:rsid w:val="00635450"/>
    <w:rsid w:val="006362BA"/>
    <w:rsid w:val="00636532"/>
    <w:rsid w:val="006370D6"/>
    <w:rsid w:val="00640923"/>
    <w:rsid w:val="006418D9"/>
    <w:rsid w:val="006425CA"/>
    <w:rsid w:val="00642B05"/>
    <w:rsid w:val="006433AA"/>
    <w:rsid w:val="0064470C"/>
    <w:rsid w:val="00644FB7"/>
    <w:rsid w:val="00645306"/>
    <w:rsid w:val="00646156"/>
    <w:rsid w:val="00647522"/>
    <w:rsid w:val="00650C60"/>
    <w:rsid w:val="0065138E"/>
    <w:rsid w:val="00652262"/>
    <w:rsid w:val="00652A33"/>
    <w:rsid w:val="00653064"/>
    <w:rsid w:val="00653D58"/>
    <w:rsid w:val="006544AA"/>
    <w:rsid w:val="00654AB4"/>
    <w:rsid w:val="00654E8F"/>
    <w:rsid w:val="00656753"/>
    <w:rsid w:val="00660E31"/>
    <w:rsid w:val="006610D4"/>
    <w:rsid w:val="0066120C"/>
    <w:rsid w:val="00662154"/>
    <w:rsid w:val="006624BD"/>
    <w:rsid w:val="0066273C"/>
    <w:rsid w:val="0066324A"/>
    <w:rsid w:val="00663F6F"/>
    <w:rsid w:val="00665B6C"/>
    <w:rsid w:val="00665BBE"/>
    <w:rsid w:val="00666573"/>
    <w:rsid w:val="00667C67"/>
    <w:rsid w:val="00671169"/>
    <w:rsid w:val="006725A0"/>
    <w:rsid w:val="00672B8D"/>
    <w:rsid w:val="00672E59"/>
    <w:rsid w:val="00673035"/>
    <w:rsid w:val="006730FE"/>
    <w:rsid w:val="006732AB"/>
    <w:rsid w:val="0067421D"/>
    <w:rsid w:val="006742FC"/>
    <w:rsid w:val="00674566"/>
    <w:rsid w:val="00674786"/>
    <w:rsid w:val="0067535B"/>
    <w:rsid w:val="006764C1"/>
    <w:rsid w:val="006772EA"/>
    <w:rsid w:val="006801B6"/>
    <w:rsid w:val="00680540"/>
    <w:rsid w:val="00680EC8"/>
    <w:rsid w:val="006815C8"/>
    <w:rsid w:val="00682940"/>
    <w:rsid w:val="006829C7"/>
    <w:rsid w:val="00684161"/>
    <w:rsid w:val="006841A3"/>
    <w:rsid w:val="006841F6"/>
    <w:rsid w:val="0068571A"/>
    <w:rsid w:val="006858A5"/>
    <w:rsid w:val="00686BC2"/>
    <w:rsid w:val="00687A93"/>
    <w:rsid w:val="00687D6C"/>
    <w:rsid w:val="006902B1"/>
    <w:rsid w:val="006938F8"/>
    <w:rsid w:val="00693AB4"/>
    <w:rsid w:val="00694F8E"/>
    <w:rsid w:val="0069543D"/>
    <w:rsid w:val="00695FAB"/>
    <w:rsid w:val="00696067"/>
    <w:rsid w:val="00696543"/>
    <w:rsid w:val="00696DC9"/>
    <w:rsid w:val="006970FC"/>
    <w:rsid w:val="00697BA4"/>
    <w:rsid w:val="006A02E5"/>
    <w:rsid w:val="006A087A"/>
    <w:rsid w:val="006A188D"/>
    <w:rsid w:val="006A1D56"/>
    <w:rsid w:val="006A1DF1"/>
    <w:rsid w:val="006A2037"/>
    <w:rsid w:val="006A208C"/>
    <w:rsid w:val="006A2416"/>
    <w:rsid w:val="006A3475"/>
    <w:rsid w:val="006A5290"/>
    <w:rsid w:val="006A73AB"/>
    <w:rsid w:val="006B0864"/>
    <w:rsid w:val="006B26C9"/>
    <w:rsid w:val="006B2A33"/>
    <w:rsid w:val="006B2DC5"/>
    <w:rsid w:val="006B3425"/>
    <w:rsid w:val="006B3AFD"/>
    <w:rsid w:val="006B3C79"/>
    <w:rsid w:val="006B4810"/>
    <w:rsid w:val="006B4864"/>
    <w:rsid w:val="006B4A76"/>
    <w:rsid w:val="006B4BCF"/>
    <w:rsid w:val="006B5A20"/>
    <w:rsid w:val="006B7177"/>
    <w:rsid w:val="006C10D7"/>
    <w:rsid w:val="006C10FF"/>
    <w:rsid w:val="006C179A"/>
    <w:rsid w:val="006C1DFC"/>
    <w:rsid w:val="006C34E6"/>
    <w:rsid w:val="006C3880"/>
    <w:rsid w:val="006C4B73"/>
    <w:rsid w:val="006C4F48"/>
    <w:rsid w:val="006C5688"/>
    <w:rsid w:val="006C581E"/>
    <w:rsid w:val="006C5959"/>
    <w:rsid w:val="006C5980"/>
    <w:rsid w:val="006C5DD1"/>
    <w:rsid w:val="006C62D0"/>
    <w:rsid w:val="006C6340"/>
    <w:rsid w:val="006C660B"/>
    <w:rsid w:val="006C6B93"/>
    <w:rsid w:val="006C6C9E"/>
    <w:rsid w:val="006C706D"/>
    <w:rsid w:val="006D1014"/>
    <w:rsid w:val="006D2AFA"/>
    <w:rsid w:val="006D4263"/>
    <w:rsid w:val="006D4268"/>
    <w:rsid w:val="006D440F"/>
    <w:rsid w:val="006D4BF6"/>
    <w:rsid w:val="006D520F"/>
    <w:rsid w:val="006D589D"/>
    <w:rsid w:val="006D5C5B"/>
    <w:rsid w:val="006D5EF9"/>
    <w:rsid w:val="006D7364"/>
    <w:rsid w:val="006D7827"/>
    <w:rsid w:val="006E02F0"/>
    <w:rsid w:val="006E091E"/>
    <w:rsid w:val="006E1A14"/>
    <w:rsid w:val="006E30F7"/>
    <w:rsid w:val="006E38A8"/>
    <w:rsid w:val="006E3979"/>
    <w:rsid w:val="006E3ABA"/>
    <w:rsid w:val="006E4731"/>
    <w:rsid w:val="006E541F"/>
    <w:rsid w:val="006E57E8"/>
    <w:rsid w:val="006E5C1D"/>
    <w:rsid w:val="006E690C"/>
    <w:rsid w:val="006E7E21"/>
    <w:rsid w:val="006F04F5"/>
    <w:rsid w:val="006F08C6"/>
    <w:rsid w:val="006F122F"/>
    <w:rsid w:val="006F2F4B"/>
    <w:rsid w:val="006F3003"/>
    <w:rsid w:val="006F3ADD"/>
    <w:rsid w:val="006F4537"/>
    <w:rsid w:val="006F496C"/>
    <w:rsid w:val="006F5CED"/>
    <w:rsid w:val="006F62EF"/>
    <w:rsid w:val="006F707B"/>
    <w:rsid w:val="0070136B"/>
    <w:rsid w:val="007021E7"/>
    <w:rsid w:val="00702672"/>
    <w:rsid w:val="00702C48"/>
    <w:rsid w:val="00702FCB"/>
    <w:rsid w:val="00703A64"/>
    <w:rsid w:val="00703A73"/>
    <w:rsid w:val="0070407E"/>
    <w:rsid w:val="00704935"/>
    <w:rsid w:val="007053FE"/>
    <w:rsid w:val="00705A7C"/>
    <w:rsid w:val="00705A8C"/>
    <w:rsid w:val="0070658D"/>
    <w:rsid w:val="00706ECB"/>
    <w:rsid w:val="007074DC"/>
    <w:rsid w:val="00707873"/>
    <w:rsid w:val="00707A0F"/>
    <w:rsid w:val="00707E15"/>
    <w:rsid w:val="0071036A"/>
    <w:rsid w:val="007103E9"/>
    <w:rsid w:val="00710C2E"/>
    <w:rsid w:val="00711FF7"/>
    <w:rsid w:val="007132FF"/>
    <w:rsid w:val="00713C04"/>
    <w:rsid w:val="00713F47"/>
    <w:rsid w:val="0071543F"/>
    <w:rsid w:val="00715F93"/>
    <w:rsid w:val="00717F11"/>
    <w:rsid w:val="007204B8"/>
    <w:rsid w:val="00722B03"/>
    <w:rsid w:val="007240EA"/>
    <w:rsid w:val="00724FBF"/>
    <w:rsid w:val="007254AC"/>
    <w:rsid w:val="0072684A"/>
    <w:rsid w:val="007273B6"/>
    <w:rsid w:val="00730FAE"/>
    <w:rsid w:val="00731130"/>
    <w:rsid w:val="007319FE"/>
    <w:rsid w:val="007322A6"/>
    <w:rsid w:val="007331DE"/>
    <w:rsid w:val="00733329"/>
    <w:rsid w:val="00733C75"/>
    <w:rsid w:val="0073451F"/>
    <w:rsid w:val="00734BF9"/>
    <w:rsid w:val="00734D81"/>
    <w:rsid w:val="007353FE"/>
    <w:rsid w:val="00735481"/>
    <w:rsid w:val="00735749"/>
    <w:rsid w:val="00735B83"/>
    <w:rsid w:val="00736703"/>
    <w:rsid w:val="007371EA"/>
    <w:rsid w:val="007377F3"/>
    <w:rsid w:val="00737D48"/>
    <w:rsid w:val="00737ED7"/>
    <w:rsid w:val="00740364"/>
    <w:rsid w:val="00742611"/>
    <w:rsid w:val="00742C4F"/>
    <w:rsid w:val="0074347D"/>
    <w:rsid w:val="0074375B"/>
    <w:rsid w:val="00743E38"/>
    <w:rsid w:val="007445FC"/>
    <w:rsid w:val="0074757D"/>
    <w:rsid w:val="007503BF"/>
    <w:rsid w:val="0075065A"/>
    <w:rsid w:val="00750F1F"/>
    <w:rsid w:val="00751374"/>
    <w:rsid w:val="00751500"/>
    <w:rsid w:val="0075165C"/>
    <w:rsid w:val="00752935"/>
    <w:rsid w:val="00753408"/>
    <w:rsid w:val="00753B41"/>
    <w:rsid w:val="00754328"/>
    <w:rsid w:val="007551C1"/>
    <w:rsid w:val="00755455"/>
    <w:rsid w:val="00756FF1"/>
    <w:rsid w:val="007571D4"/>
    <w:rsid w:val="00760FC1"/>
    <w:rsid w:val="00762354"/>
    <w:rsid w:val="00762BE4"/>
    <w:rsid w:val="00763F8B"/>
    <w:rsid w:val="00763F9E"/>
    <w:rsid w:val="0076462C"/>
    <w:rsid w:val="00765636"/>
    <w:rsid w:val="0076579A"/>
    <w:rsid w:val="00767070"/>
    <w:rsid w:val="00771335"/>
    <w:rsid w:val="00772CD3"/>
    <w:rsid w:val="007752B5"/>
    <w:rsid w:val="00775FEB"/>
    <w:rsid w:val="007769FC"/>
    <w:rsid w:val="007773DB"/>
    <w:rsid w:val="00777C24"/>
    <w:rsid w:val="00777C5B"/>
    <w:rsid w:val="00777CBB"/>
    <w:rsid w:val="0078084A"/>
    <w:rsid w:val="00781C9F"/>
    <w:rsid w:val="0078315B"/>
    <w:rsid w:val="007847B1"/>
    <w:rsid w:val="007851B8"/>
    <w:rsid w:val="0078532A"/>
    <w:rsid w:val="007859B5"/>
    <w:rsid w:val="0078681E"/>
    <w:rsid w:val="0078730B"/>
    <w:rsid w:val="007917CE"/>
    <w:rsid w:val="007918C5"/>
    <w:rsid w:val="00791AB4"/>
    <w:rsid w:val="00791C17"/>
    <w:rsid w:val="00792688"/>
    <w:rsid w:val="00794BAA"/>
    <w:rsid w:val="00794DD8"/>
    <w:rsid w:val="007955CC"/>
    <w:rsid w:val="00795873"/>
    <w:rsid w:val="00795B55"/>
    <w:rsid w:val="007971E3"/>
    <w:rsid w:val="007A0260"/>
    <w:rsid w:val="007A0461"/>
    <w:rsid w:val="007A0575"/>
    <w:rsid w:val="007A0AD9"/>
    <w:rsid w:val="007A0D3E"/>
    <w:rsid w:val="007A0D68"/>
    <w:rsid w:val="007A166F"/>
    <w:rsid w:val="007A1BC3"/>
    <w:rsid w:val="007A2A1F"/>
    <w:rsid w:val="007A30FA"/>
    <w:rsid w:val="007A34A6"/>
    <w:rsid w:val="007A4631"/>
    <w:rsid w:val="007A4806"/>
    <w:rsid w:val="007A4FF0"/>
    <w:rsid w:val="007A6389"/>
    <w:rsid w:val="007A66E1"/>
    <w:rsid w:val="007A6FCD"/>
    <w:rsid w:val="007A70C4"/>
    <w:rsid w:val="007A7485"/>
    <w:rsid w:val="007B148C"/>
    <w:rsid w:val="007B17F5"/>
    <w:rsid w:val="007B2DF6"/>
    <w:rsid w:val="007B343B"/>
    <w:rsid w:val="007B38E4"/>
    <w:rsid w:val="007B4AC5"/>
    <w:rsid w:val="007B6C5A"/>
    <w:rsid w:val="007B6F09"/>
    <w:rsid w:val="007B77BF"/>
    <w:rsid w:val="007B7AFD"/>
    <w:rsid w:val="007C03FD"/>
    <w:rsid w:val="007C09EB"/>
    <w:rsid w:val="007C12CD"/>
    <w:rsid w:val="007C1EA4"/>
    <w:rsid w:val="007C2367"/>
    <w:rsid w:val="007C2C34"/>
    <w:rsid w:val="007C3028"/>
    <w:rsid w:val="007C333C"/>
    <w:rsid w:val="007C402F"/>
    <w:rsid w:val="007C4C2C"/>
    <w:rsid w:val="007C5873"/>
    <w:rsid w:val="007C614F"/>
    <w:rsid w:val="007C69FD"/>
    <w:rsid w:val="007C6F80"/>
    <w:rsid w:val="007C754B"/>
    <w:rsid w:val="007C780E"/>
    <w:rsid w:val="007D1BFD"/>
    <w:rsid w:val="007D2415"/>
    <w:rsid w:val="007D36DD"/>
    <w:rsid w:val="007D384A"/>
    <w:rsid w:val="007D4F70"/>
    <w:rsid w:val="007D5009"/>
    <w:rsid w:val="007D53CC"/>
    <w:rsid w:val="007D5698"/>
    <w:rsid w:val="007D60B9"/>
    <w:rsid w:val="007D652D"/>
    <w:rsid w:val="007D6B23"/>
    <w:rsid w:val="007D7254"/>
    <w:rsid w:val="007D731C"/>
    <w:rsid w:val="007D7534"/>
    <w:rsid w:val="007E0AFE"/>
    <w:rsid w:val="007E0D1E"/>
    <w:rsid w:val="007E0F17"/>
    <w:rsid w:val="007E1D77"/>
    <w:rsid w:val="007E2720"/>
    <w:rsid w:val="007E2764"/>
    <w:rsid w:val="007E3D42"/>
    <w:rsid w:val="007E402C"/>
    <w:rsid w:val="007E42D4"/>
    <w:rsid w:val="007E4A52"/>
    <w:rsid w:val="007E4E6D"/>
    <w:rsid w:val="007E58C2"/>
    <w:rsid w:val="007E5F8C"/>
    <w:rsid w:val="007E63FC"/>
    <w:rsid w:val="007E69B7"/>
    <w:rsid w:val="007F0114"/>
    <w:rsid w:val="007F059C"/>
    <w:rsid w:val="007F0E5C"/>
    <w:rsid w:val="007F14C3"/>
    <w:rsid w:val="007F164B"/>
    <w:rsid w:val="007F167D"/>
    <w:rsid w:val="007F1BDA"/>
    <w:rsid w:val="007F1FB1"/>
    <w:rsid w:val="007F27D5"/>
    <w:rsid w:val="007F2E6B"/>
    <w:rsid w:val="007F4169"/>
    <w:rsid w:val="007F53AA"/>
    <w:rsid w:val="007F5715"/>
    <w:rsid w:val="007F6546"/>
    <w:rsid w:val="007F6588"/>
    <w:rsid w:val="007F6AA8"/>
    <w:rsid w:val="007F6F6D"/>
    <w:rsid w:val="007F704B"/>
    <w:rsid w:val="007F7DD0"/>
    <w:rsid w:val="00800114"/>
    <w:rsid w:val="00800DC4"/>
    <w:rsid w:val="00800F17"/>
    <w:rsid w:val="00801013"/>
    <w:rsid w:val="008016D8"/>
    <w:rsid w:val="00802043"/>
    <w:rsid w:val="008020B3"/>
    <w:rsid w:val="008020F6"/>
    <w:rsid w:val="00802750"/>
    <w:rsid w:val="00802A28"/>
    <w:rsid w:val="008043C7"/>
    <w:rsid w:val="00805626"/>
    <w:rsid w:val="00805F73"/>
    <w:rsid w:val="0080663A"/>
    <w:rsid w:val="00806A36"/>
    <w:rsid w:val="00807F7C"/>
    <w:rsid w:val="00807F7F"/>
    <w:rsid w:val="0081029F"/>
    <w:rsid w:val="00810923"/>
    <w:rsid w:val="00811719"/>
    <w:rsid w:val="008122DC"/>
    <w:rsid w:val="00812600"/>
    <w:rsid w:val="008126D1"/>
    <w:rsid w:val="00812C3E"/>
    <w:rsid w:val="0081326E"/>
    <w:rsid w:val="008132D9"/>
    <w:rsid w:val="00813CF5"/>
    <w:rsid w:val="0081527C"/>
    <w:rsid w:val="00815857"/>
    <w:rsid w:val="00815F2E"/>
    <w:rsid w:val="008167C6"/>
    <w:rsid w:val="00816DA8"/>
    <w:rsid w:val="008173AB"/>
    <w:rsid w:val="00820071"/>
    <w:rsid w:val="008200C7"/>
    <w:rsid w:val="008203F7"/>
    <w:rsid w:val="00820586"/>
    <w:rsid w:val="00820633"/>
    <w:rsid w:val="008207EF"/>
    <w:rsid w:val="00820E24"/>
    <w:rsid w:val="00821053"/>
    <w:rsid w:val="00821309"/>
    <w:rsid w:val="00821D2C"/>
    <w:rsid w:val="00822179"/>
    <w:rsid w:val="00822465"/>
    <w:rsid w:val="00823688"/>
    <w:rsid w:val="0082600C"/>
    <w:rsid w:val="00827423"/>
    <w:rsid w:val="008277CD"/>
    <w:rsid w:val="00827C78"/>
    <w:rsid w:val="0083067F"/>
    <w:rsid w:val="0083091F"/>
    <w:rsid w:val="00830A2E"/>
    <w:rsid w:val="00831067"/>
    <w:rsid w:val="008330D2"/>
    <w:rsid w:val="00833C85"/>
    <w:rsid w:val="00833F91"/>
    <w:rsid w:val="0083476C"/>
    <w:rsid w:val="00834EA4"/>
    <w:rsid w:val="00835045"/>
    <w:rsid w:val="008355F3"/>
    <w:rsid w:val="00835E54"/>
    <w:rsid w:val="0083602C"/>
    <w:rsid w:val="0083773B"/>
    <w:rsid w:val="008378FE"/>
    <w:rsid w:val="00840068"/>
    <w:rsid w:val="0084041C"/>
    <w:rsid w:val="00841270"/>
    <w:rsid w:val="00841E83"/>
    <w:rsid w:val="00843667"/>
    <w:rsid w:val="0084477E"/>
    <w:rsid w:val="00844801"/>
    <w:rsid w:val="00844F27"/>
    <w:rsid w:val="00845936"/>
    <w:rsid w:val="00846A92"/>
    <w:rsid w:val="00846CB2"/>
    <w:rsid w:val="008473C1"/>
    <w:rsid w:val="0084748E"/>
    <w:rsid w:val="00847A66"/>
    <w:rsid w:val="00847BD8"/>
    <w:rsid w:val="00847D67"/>
    <w:rsid w:val="00850367"/>
    <w:rsid w:val="00851BFE"/>
    <w:rsid w:val="00851D97"/>
    <w:rsid w:val="00852306"/>
    <w:rsid w:val="00852434"/>
    <w:rsid w:val="0085293A"/>
    <w:rsid w:val="0085342F"/>
    <w:rsid w:val="00853592"/>
    <w:rsid w:val="00853EC9"/>
    <w:rsid w:val="0085413B"/>
    <w:rsid w:val="008544BB"/>
    <w:rsid w:val="0085454D"/>
    <w:rsid w:val="00855086"/>
    <w:rsid w:val="00855291"/>
    <w:rsid w:val="008556E2"/>
    <w:rsid w:val="008557D1"/>
    <w:rsid w:val="008559FB"/>
    <w:rsid w:val="00855E97"/>
    <w:rsid w:val="00856648"/>
    <w:rsid w:val="00856656"/>
    <w:rsid w:val="00857EF3"/>
    <w:rsid w:val="00860EF5"/>
    <w:rsid w:val="00863C31"/>
    <w:rsid w:val="008654F3"/>
    <w:rsid w:val="008663C2"/>
    <w:rsid w:val="00867B88"/>
    <w:rsid w:val="00867FD9"/>
    <w:rsid w:val="00870C8E"/>
    <w:rsid w:val="00870CFC"/>
    <w:rsid w:val="00871A78"/>
    <w:rsid w:val="00871EAF"/>
    <w:rsid w:val="00871FA3"/>
    <w:rsid w:val="00872097"/>
    <w:rsid w:val="00872626"/>
    <w:rsid w:val="00872628"/>
    <w:rsid w:val="0087380A"/>
    <w:rsid w:val="008744F0"/>
    <w:rsid w:val="008754A3"/>
    <w:rsid w:val="00875B8E"/>
    <w:rsid w:val="00876A0C"/>
    <w:rsid w:val="00876A5F"/>
    <w:rsid w:val="00876E82"/>
    <w:rsid w:val="00877703"/>
    <w:rsid w:val="00877846"/>
    <w:rsid w:val="00877F41"/>
    <w:rsid w:val="008802E4"/>
    <w:rsid w:val="00880307"/>
    <w:rsid w:val="00880839"/>
    <w:rsid w:val="008829D7"/>
    <w:rsid w:val="008836F5"/>
    <w:rsid w:val="0088372B"/>
    <w:rsid w:val="00883B95"/>
    <w:rsid w:val="008841CA"/>
    <w:rsid w:val="008847A4"/>
    <w:rsid w:val="00884803"/>
    <w:rsid w:val="00884B84"/>
    <w:rsid w:val="00886651"/>
    <w:rsid w:val="00886759"/>
    <w:rsid w:val="008867D1"/>
    <w:rsid w:val="00887A3D"/>
    <w:rsid w:val="00890199"/>
    <w:rsid w:val="00890438"/>
    <w:rsid w:val="00892C0E"/>
    <w:rsid w:val="00892FD7"/>
    <w:rsid w:val="008935AD"/>
    <w:rsid w:val="00893634"/>
    <w:rsid w:val="008948AA"/>
    <w:rsid w:val="00894EF1"/>
    <w:rsid w:val="008950E9"/>
    <w:rsid w:val="00895901"/>
    <w:rsid w:val="00895BE3"/>
    <w:rsid w:val="008978FC"/>
    <w:rsid w:val="008A1DFC"/>
    <w:rsid w:val="008A1F77"/>
    <w:rsid w:val="008A25EF"/>
    <w:rsid w:val="008A2687"/>
    <w:rsid w:val="008A2762"/>
    <w:rsid w:val="008A2AE1"/>
    <w:rsid w:val="008A4ECE"/>
    <w:rsid w:val="008A5903"/>
    <w:rsid w:val="008A5C18"/>
    <w:rsid w:val="008A5EC8"/>
    <w:rsid w:val="008A63D5"/>
    <w:rsid w:val="008A722D"/>
    <w:rsid w:val="008B0A23"/>
    <w:rsid w:val="008B26CB"/>
    <w:rsid w:val="008B29AB"/>
    <w:rsid w:val="008B472F"/>
    <w:rsid w:val="008B4F75"/>
    <w:rsid w:val="008B53F9"/>
    <w:rsid w:val="008B546A"/>
    <w:rsid w:val="008B54A4"/>
    <w:rsid w:val="008B5D70"/>
    <w:rsid w:val="008B67CC"/>
    <w:rsid w:val="008B681C"/>
    <w:rsid w:val="008B6993"/>
    <w:rsid w:val="008B78DC"/>
    <w:rsid w:val="008C01F0"/>
    <w:rsid w:val="008C2A62"/>
    <w:rsid w:val="008C2F6D"/>
    <w:rsid w:val="008C397A"/>
    <w:rsid w:val="008C411B"/>
    <w:rsid w:val="008C413A"/>
    <w:rsid w:val="008C43F8"/>
    <w:rsid w:val="008C58BA"/>
    <w:rsid w:val="008C6201"/>
    <w:rsid w:val="008C7FFE"/>
    <w:rsid w:val="008D0E4F"/>
    <w:rsid w:val="008D1406"/>
    <w:rsid w:val="008D1AE2"/>
    <w:rsid w:val="008D37F0"/>
    <w:rsid w:val="008D392E"/>
    <w:rsid w:val="008D3BAF"/>
    <w:rsid w:val="008D4A63"/>
    <w:rsid w:val="008D56EF"/>
    <w:rsid w:val="008D5895"/>
    <w:rsid w:val="008D6A2B"/>
    <w:rsid w:val="008D78A0"/>
    <w:rsid w:val="008D7CF9"/>
    <w:rsid w:val="008E15E6"/>
    <w:rsid w:val="008E1C0C"/>
    <w:rsid w:val="008E2BDC"/>
    <w:rsid w:val="008E2D13"/>
    <w:rsid w:val="008E30BA"/>
    <w:rsid w:val="008E3469"/>
    <w:rsid w:val="008E3DE4"/>
    <w:rsid w:val="008E4CA6"/>
    <w:rsid w:val="008E4EFE"/>
    <w:rsid w:val="008E521D"/>
    <w:rsid w:val="008E5511"/>
    <w:rsid w:val="008E5B55"/>
    <w:rsid w:val="008E5E20"/>
    <w:rsid w:val="008E5F16"/>
    <w:rsid w:val="008E7719"/>
    <w:rsid w:val="008F0184"/>
    <w:rsid w:val="008F1C68"/>
    <w:rsid w:val="008F31E2"/>
    <w:rsid w:val="008F3DC3"/>
    <w:rsid w:val="008F41EB"/>
    <w:rsid w:val="008F5B6C"/>
    <w:rsid w:val="008F5BD5"/>
    <w:rsid w:val="008F5EB5"/>
    <w:rsid w:val="008F74AF"/>
    <w:rsid w:val="0090019F"/>
    <w:rsid w:val="00900749"/>
    <w:rsid w:val="00900E93"/>
    <w:rsid w:val="0090174D"/>
    <w:rsid w:val="00901BC2"/>
    <w:rsid w:val="00901C09"/>
    <w:rsid w:val="00901FDE"/>
    <w:rsid w:val="00902374"/>
    <w:rsid w:val="00902382"/>
    <w:rsid w:val="00903C18"/>
    <w:rsid w:val="00903CB5"/>
    <w:rsid w:val="0090488C"/>
    <w:rsid w:val="00905711"/>
    <w:rsid w:val="00906D1B"/>
    <w:rsid w:val="00906EC3"/>
    <w:rsid w:val="00907AAD"/>
    <w:rsid w:val="00907BFD"/>
    <w:rsid w:val="00910D2A"/>
    <w:rsid w:val="0091206E"/>
    <w:rsid w:val="00912270"/>
    <w:rsid w:val="00913AA8"/>
    <w:rsid w:val="00914BEF"/>
    <w:rsid w:val="00916057"/>
    <w:rsid w:val="00916501"/>
    <w:rsid w:val="00917AE8"/>
    <w:rsid w:val="00920B81"/>
    <w:rsid w:val="00921DCB"/>
    <w:rsid w:val="00921FD0"/>
    <w:rsid w:val="0092401B"/>
    <w:rsid w:val="009243D2"/>
    <w:rsid w:val="009247AB"/>
    <w:rsid w:val="00924B96"/>
    <w:rsid w:val="00924BAF"/>
    <w:rsid w:val="00924FAB"/>
    <w:rsid w:val="0092619F"/>
    <w:rsid w:val="009264F6"/>
    <w:rsid w:val="0092659C"/>
    <w:rsid w:val="00927524"/>
    <w:rsid w:val="009277B7"/>
    <w:rsid w:val="009279E3"/>
    <w:rsid w:val="00930B08"/>
    <w:rsid w:val="00931DFD"/>
    <w:rsid w:val="00932BBD"/>
    <w:rsid w:val="00932FF8"/>
    <w:rsid w:val="0093349F"/>
    <w:rsid w:val="00934433"/>
    <w:rsid w:val="009344E2"/>
    <w:rsid w:val="00934F77"/>
    <w:rsid w:val="009353C8"/>
    <w:rsid w:val="00935DA5"/>
    <w:rsid w:val="00935FA4"/>
    <w:rsid w:val="0093615E"/>
    <w:rsid w:val="00936235"/>
    <w:rsid w:val="00940078"/>
    <w:rsid w:val="009409AB"/>
    <w:rsid w:val="00940C32"/>
    <w:rsid w:val="00940CD2"/>
    <w:rsid w:val="00940FDB"/>
    <w:rsid w:val="00941ACA"/>
    <w:rsid w:val="009430A5"/>
    <w:rsid w:val="00943485"/>
    <w:rsid w:val="00944132"/>
    <w:rsid w:val="00944292"/>
    <w:rsid w:val="0094570C"/>
    <w:rsid w:val="00945CC9"/>
    <w:rsid w:val="00946BDC"/>
    <w:rsid w:val="00947BC7"/>
    <w:rsid w:val="00947E85"/>
    <w:rsid w:val="00947EA8"/>
    <w:rsid w:val="00947FD7"/>
    <w:rsid w:val="009502CE"/>
    <w:rsid w:val="00951898"/>
    <w:rsid w:val="00951998"/>
    <w:rsid w:val="009522DD"/>
    <w:rsid w:val="009531A0"/>
    <w:rsid w:val="00954B2B"/>
    <w:rsid w:val="00955B4B"/>
    <w:rsid w:val="00955D0C"/>
    <w:rsid w:val="00956234"/>
    <w:rsid w:val="0095760B"/>
    <w:rsid w:val="009579BD"/>
    <w:rsid w:val="0096043B"/>
    <w:rsid w:val="009614DF"/>
    <w:rsid w:val="00961F03"/>
    <w:rsid w:val="009623F9"/>
    <w:rsid w:val="009626BD"/>
    <w:rsid w:val="00963A17"/>
    <w:rsid w:val="00963A85"/>
    <w:rsid w:val="00963E22"/>
    <w:rsid w:val="009650F7"/>
    <w:rsid w:val="009651CD"/>
    <w:rsid w:val="00965510"/>
    <w:rsid w:val="00965EDB"/>
    <w:rsid w:val="00965F20"/>
    <w:rsid w:val="009662A4"/>
    <w:rsid w:val="0096764B"/>
    <w:rsid w:val="00970476"/>
    <w:rsid w:val="00970BFB"/>
    <w:rsid w:val="009710DE"/>
    <w:rsid w:val="0097129C"/>
    <w:rsid w:val="009739FA"/>
    <w:rsid w:val="00973DF1"/>
    <w:rsid w:val="0097548D"/>
    <w:rsid w:val="00975A17"/>
    <w:rsid w:val="009760A9"/>
    <w:rsid w:val="009764E1"/>
    <w:rsid w:val="00977012"/>
    <w:rsid w:val="0097721F"/>
    <w:rsid w:val="00977C04"/>
    <w:rsid w:val="00980D53"/>
    <w:rsid w:val="009813E0"/>
    <w:rsid w:val="009817B5"/>
    <w:rsid w:val="009830A6"/>
    <w:rsid w:val="00983B2A"/>
    <w:rsid w:val="00983B82"/>
    <w:rsid w:val="00984C17"/>
    <w:rsid w:val="00985D95"/>
    <w:rsid w:val="00986FC8"/>
    <w:rsid w:val="009870DF"/>
    <w:rsid w:val="009876C8"/>
    <w:rsid w:val="0098771D"/>
    <w:rsid w:val="00990010"/>
    <w:rsid w:val="009908FB"/>
    <w:rsid w:val="00990C9C"/>
    <w:rsid w:val="00992174"/>
    <w:rsid w:val="009931E5"/>
    <w:rsid w:val="00993FA4"/>
    <w:rsid w:val="009942A3"/>
    <w:rsid w:val="00994D64"/>
    <w:rsid w:val="00995CEA"/>
    <w:rsid w:val="00996160"/>
    <w:rsid w:val="0099618A"/>
    <w:rsid w:val="0099626A"/>
    <w:rsid w:val="00996762"/>
    <w:rsid w:val="00997051"/>
    <w:rsid w:val="009974AE"/>
    <w:rsid w:val="00997E1A"/>
    <w:rsid w:val="009A0D92"/>
    <w:rsid w:val="009A0E75"/>
    <w:rsid w:val="009A115A"/>
    <w:rsid w:val="009A1253"/>
    <w:rsid w:val="009A14D9"/>
    <w:rsid w:val="009A2060"/>
    <w:rsid w:val="009A2BD2"/>
    <w:rsid w:val="009A2E48"/>
    <w:rsid w:val="009A4DD3"/>
    <w:rsid w:val="009A5842"/>
    <w:rsid w:val="009A69C6"/>
    <w:rsid w:val="009A6C6E"/>
    <w:rsid w:val="009A7405"/>
    <w:rsid w:val="009B05E0"/>
    <w:rsid w:val="009B0978"/>
    <w:rsid w:val="009B0A38"/>
    <w:rsid w:val="009B1403"/>
    <w:rsid w:val="009B1FA2"/>
    <w:rsid w:val="009B22A0"/>
    <w:rsid w:val="009B236D"/>
    <w:rsid w:val="009B2380"/>
    <w:rsid w:val="009B2A90"/>
    <w:rsid w:val="009B2DC5"/>
    <w:rsid w:val="009B35DE"/>
    <w:rsid w:val="009B3798"/>
    <w:rsid w:val="009B3D29"/>
    <w:rsid w:val="009B3F2A"/>
    <w:rsid w:val="009B3F8F"/>
    <w:rsid w:val="009B4372"/>
    <w:rsid w:val="009B499F"/>
    <w:rsid w:val="009B6732"/>
    <w:rsid w:val="009C10A5"/>
    <w:rsid w:val="009C1D35"/>
    <w:rsid w:val="009C36CA"/>
    <w:rsid w:val="009C38E6"/>
    <w:rsid w:val="009C487B"/>
    <w:rsid w:val="009C5480"/>
    <w:rsid w:val="009C58BE"/>
    <w:rsid w:val="009C5B2A"/>
    <w:rsid w:val="009C62FB"/>
    <w:rsid w:val="009C6ABC"/>
    <w:rsid w:val="009D07A1"/>
    <w:rsid w:val="009D0CE1"/>
    <w:rsid w:val="009D0E41"/>
    <w:rsid w:val="009D1473"/>
    <w:rsid w:val="009D19BB"/>
    <w:rsid w:val="009D1B5D"/>
    <w:rsid w:val="009D2AAD"/>
    <w:rsid w:val="009D2CA6"/>
    <w:rsid w:val="009D5710"/>
    <w:rsid w:val="009D5A04"/>
    <w:rsid w:val="009D5F33"/>
    <w:rsid w:val="009D5F62"/>
    <w:rsid w:val="009D6058"/>
    <w:rsid w:val="009D6A31"/>
    <w:rsid w:val="009D7155"/>
    <w:rsid w:val="009D7D0A"/>
    <w:rsid w:val="009E0004"/>
    <w:rsid w:val="009E0F1D"/>
    <w:rsid w:val="009E1E88"/>
    <w:rsid w:val="009E20DF"/>
    <w:rsid w:val="009E3573"/>
    <w:rsid w:val="009E406B"/>
    <w:rsid w:val="009E42F8"/>
    <w:rsid w:val="009E4DAC"/>
    <w:rsid w:val="009E5FD7"/>
    <w:rsid w:val="009F15E1"/>
    <w:rsid w:val="009F1730"/>
    <w:rsid w:val="009F22F2"/>
    <w:rsid w:val="009F255B"/>
    <w:rsid w:val="009F2A4F"/>
    <w:rsid w:val="009F33F6"/>
    <w:rsid w:val="009F3A9C"/>
    <w:rsid w:val="009F4687"/>
    <w:rsid w:val="009F47B6"/>
    <w:rsid w:val="009F48DD"/>
    <w:rsid w:val="009F5617"/>
    <w:rsid w:val="009F5779"/>
    <w:rsid w:val="009F5AC0"/>
    <w:rsid w:val="009F5F67"/>
    <w:rsid w:val="009F676F"/>
    <w:rsid w:val="009F6E09"/>
    <w:rsid w:val="009F6E60"/>
    <w:rsid w:val="009F76B3"/>
    <w:rsid w:val="00A00437"/>
    <w:rsid w:val="00A009D0"/>
    <w:rsid w:val="00A00B2F"/>
    <w:rsid w:val="00A0160C"/>
    <w:rsid w:val="00A01D2B"/>
    <w:rsid w:val="00A0203A"/>
    <w:rsid w:val="00A026F6"/>
    <w:rsid w:val="00A031A3"/>
    <w:rsid w:val="00A04FCA"/>
    <w:rsid w:val="00A1024B"/>
    <w:rsid w:val="00A10383"/>
    <w:rsid w:val="00A108E8"/>
    <w:rsid w:val="00A109CD"/>
    <w:rsid w:val="00A10D18"/>
    <w:rsid w:val="00A11F1F"/>
    <w:rsid w:val="00A120F3"/>
    <w:rsid w:val="00A12F7C"/>
    <w:rsid w:val="00A15934"/>
    <w:rsid w:val="00A15FC8"/>
    <w:rsid w:val="00A1676C"/>
    <w:rsid w:val="00A16972"/>
    <w:rsid w:val="00A16991"/>
    <w:rsid w:val="00A16A75"/>
    <w:rsid w:val="00A17AFF"/>
    <w:rsid w:val="00A20A9E"/>
    <w:rsid w:val="00A211A0"/>
    <w:rsid w:val="00A212A5"/>
    <w:rsid w:val="00A21B65"/>
    <w:rsid w:val="00A227FA"/>
    <w:rsid w:val="00A2343E"/>
    <w:rsid w:val="00A2345B"/>
    <w:rsid w:val="00A23658"/>
    <w:rsid w:val="00A23D24"/>
    <w:rsid w:val="00A24098"/>
    <w:rsid w:val="00A252D8"/>
    <w:rsid w:val="00A25A28"/>
    <w:rsid w:val="00A2671C"/>
    <w:rsid w:val="00A303B2"/>
    <w:rsid w:val="00A307A3"/>
    <w:rsid w:val="00A31818"/>
    <w:rsid w:val="00A31E75"/>
    <w:rsid w:val="00A31F89"/>
    <w:rsid w:val="00A333D6"/>
    <w:rsid w:val="00A33F9E"/>
    <w:rsid w:val="00A33FB3"/>
    <w:rsid w:val="00A34CBB"/>
    <w:rsid w:val="00A353CC"/>
    <w:rsid w:val="00A35A78"/>
    <w:rsid w:val="00A3646A"/>
    <w:rsid w:val="00A401D8"/>
    <w:rsid w:val="00A41C8C"/>
    <w:rsid w:val="00A428B0"/>
    <w:rsid w:val="00A451F1"/>
    <w:rsid w:val="00A454F9"/>
    <w:rsid w:val="00A4551E"/>
    <w:rsid w:val="00A464DC"/>
    <w:rsid w:val="00A46752"/>
    <w:rsid w:val="00A4759D"/>
    <w:rsid w:val="00A476A0"/>
    <w:rsid w:val="00A479B1"/>
    <w:rsid w:val="00A51AE2"/>
    <w:rsid w:val="00A51B2E"/>
    <w:rsid w:val="00A52B21"/>
    <w:rsid w:val="00A535D1"/>
    <w:rsid w:val="00A537E7"/>
    <w:rsid w:val="00A54D8C"/>
    <w:rsid w:val="00A56263"/>
    <w:rsid w:val="00A577C1"/>
    <w:rsid w:val="00A578B0"/>
    <w:rsid w:val="00A61359"/>
    <w:rsid w:val="00A6159E"/>
    <w:rsid w:val="00A61796"/>
    <w:rsid w:val="00A618DC"/>
    <w:rsid w:val="00A6199D"/>
    <w:rsid w:val="00A624E1"/>
    <w:rsid w:val="00A62958"/>
    <w:rsid w:val="00A62DA3"/>
    <w:rsid w:val="00A630FD"/>
    <w:rsid w:val="00A6324B"/>
    <w:rsid w:val="00A645D9"/>
    <w:rsid w:val="00A64D3E"/>
    <w:rsid w:val="00A65242"/>
    <w:rsid w:val="00A655E3"/>
    <w:rsid w:val="00A65C5F"/>
    <w:rsid w:val="00A66386"/>
    <w:rsid w:val="00A669C5"/>
    <w:rsid w:val="00A679ED"/>
    <w:rsid w:val="00A70EFB"/>
    <w:rsid w:val="00A71C67"/>
    <w:rsid w:val="00A729B5"/>
    <w:rsid w:val="00A72C3A"/>
    <w:rsid w:val="00A730E3"/>
    <w:rsid w:val="00A73356"/>
    <w:rsid w:val="00A746A3"/>
    <w:rsid w:val="00A7498F"/>
    <w:rsid w:val="00A76232"/>
    <w:rsid w:val="00A76399"/>
    <w:rsid w:val="00A800BF"/>
    <w:rsid w:val="00A82AB8"/>
    <w:rsid w:val="00A832A4"/>
    <w:rsid w:val="00A8349B"/>
    <w:rsid w:val="00A85231"/>
    <w:rsid w:val="00A857E2"/>
    <w:rsid w:val="00A85DC6"/>
    <w:rsid w:val="00A86307"/>
    <w:rsid w:val="00A864F2"/>
    <w:rsid w:val="00A865D0"/>
    <w:rsid w:val="00A86696"/>
    <w:rsid w:val="00A86882"/>
    <w:rsid w:val="00A87054"/>
    <w:rsid w:val="00A8721A"/>
    <w:rsid w:val="00A87441"/>
    <w:rsid w:val="00A87B07"/>
    <w:rsid w:val="00A87CC6"/>
    <w:rsid w:val="00A93591"/>
    <w:rsid w:val="00A948AC"/>
    <w:rsid w:val="00A94DB8"/>
    <w:rsid w:val="00A9500F"/>
    <w:rsid w:val="00A95034"/>
    <w:rsid w:val="00A95934"/>
    <w:rsid w:val="00A95A38"/>
    <w:rsid w:val="00A95C6A"/>
    <w:rsid w:val="00A9634B"/>
    <w:rsid w:val="00A96DE0"/>
    <w:rsid w:val="00A971F3"/>
    <w:rsid w:val="00AA0AD7"/>
    <w:rsid w:val="00AA0C6A"/>
    <w:rsid w:val="00AA10BA"/>
    <w:rsid w:val="00AA1762"/>
    <w:rsid w:val="00AA2446"/>
    <w:rsid w:val="00AA2A5D"/>
    <w:rsid w:val="00AA2CF1"/>
    <w:rsid w:val="00AB0D98"/>
    <w:rsid w:val="00AB1991"/>
    <w:rsid w:val="00AB28A2"/>
    <w:rsid w:val="00AB37FE"/>
    <w:rsid w:val="00AB3905"/>
    <w:rsid w:val="00AB4046"/>
    <w:rsid w:val="00AB468D"/>
    <w:rsid w:val="00AB6A79"/>
    <w:rsid w:val="00AB77C2"/>
    <w:rsid w:val="00AB79D7"/>
    <w:rsid w:val="00AC0775"/>
    <w:rsid w:val="00AC2553"/>
    <w:rsid w:val="00AC266A"/>
    <w:rsid w:val="00AC29F7"/>
    <w:rsid w:val="00AC42BF"/>
    <w:rsid w:val="00AC5645"/>
    <w:rsid w:val="00AC6549"/>
    <w:rsid w:val="00AD1725"/>
    <w:rsid w:val="00AD21DE"/>
    <w:rsid w:val="00AD384B"/>
    <w:rsid w:val="00AD39C0"/>
    <w:rsid w:val="00AD4421"/>
    <w:rsid w:val="00AD4E7A"/>
    <w:rsid w:val="00AD6DE9"/>
    <w:rsid w:val="00AE1546"/>
    <w:rsid w:val="00AE18BE"/>
    <w:rsid w:val="00AE40FB"/>
    <w:rsid w:val="00AE4668"/>
    <w:rsid w:val="00AE4807"/>
    <w:rsid w:val="00AE4E2D"/>
    <w:rsid w:val="00AE575D"/>
    <w:rsid w:val="00AE5AB8"/>
    <w:rsid w:val="00AE5E82"/>
    <w:rsid w:val="00AE6C24"/>
    <w:rsid w:val="00AE784D"/>
    <w:rsid w:val="00AE7FED"/>
    <w:rsid w:val="00AF01F2"/>
    <w:rsid w:val="00AF01F6"/>
    <w:rsid w:val="00AF06E3"/>
    <w:rsid w:val="00AF3159"/>
    <w:rsid w:val="00AF339F"/>
    <w:rsid w:val="00AF3AA3"/>
    <w:rsid w:val="00AF4450"/>
    <w:rsid w:val="00AF482F"/>
    <w:rsid w:val="00AF4E53"/>
    <w:rsid w:val="00AF56B5"/>
    <w:rsid w:val="00AF63CE"/>
    <w:rsid w:val="00AF64A1"/>
    <w:rsid w:val="00AF7E30"/>
    <w:rsid w:val="00B0039C"/>
    <w:rsid w:val="00B00BBF"/>
    <w:rsid w:val="00B00E9C"/>
    <w:rsid w:val="00B00EAE"/>
    <w:rsid w:val="00B015B2"/>
    <w:rsid w:val="00B01694"/>
    <w:rsid w:val="00B02331"/>
    <w:rsid w:val="00B03991"/>
    <w:rsid w:val="00B041BD"/>
    <w:rsid w:val="00B04A51"/>
    <w:rsid w:val="00B04C9A"/>
    <w:rsid w:val="00B04D51"/>
    <w:rsid w:val="00B05211"/>
    <w:rsid w:val="00B060AC"/>
    <w:rsid w:val="00B06195"/>
    <w:rsid w:val="00B064E9"/>
    <w:rsid w:val="00B070FD"/>
    <w:rsid w:val="00B07260"/>
    <w:rsid w:val="00B1152C"/>
    <w:rsid w:val="00B11D11"/>
    <w:rsid w:val="00B12385"/>
    <w:rsid w:val="00B134FE"/>
    <w:rsid w:val="00B13DE3"/>
    <w:rsid w:val="00B1460E"/>
    <w:rsid w:val="00B151E4"/>
    <w:rsid w:val="00B175EF"/>
    <w:rsid w:val="00B2075A"/>
    <w:rsid w:val="00B217D7"/>
    <w:rsid w:val="00B21B4C"/>
    <w:rsid w:val="00B22AAD"/>
    <w:rsid w:val="00B23BB1"/>
    <w:rsid w:val="00B24120"/>
    <w:rsid w:val="00B24F40"/>
    <w:rsid w:val="00B255D4"/>
    <w:rsid w:val="00B265D7"/>
    <w:rsid w:val="00B26EFD"/>
    <w:rsid w:val="00B27CE2"/>
    <w:rsid w:val="00B303E6"/>
    <w:rsid w:val="00B30787"/>
    <w:rsid w:val="00B311A3"/>
    <w:rsid w:val="00B312CA"/>
    <w:rsid w:val="00B31D06"/>
    <w:rsid w:val="00B33512"/>
    <w:rsid w:val="00B34303"/>
    <w:rsid w:val="00B355A3"/>
    <w:rsid w:val="00B366B5"/>
    <w:rsid w:val="00B40431"/>
    <w:rsid w:val="00B417CD"/>
    <w:rsid w:val="00B41C64"/>
    <w:rsid w:val="00B42440"/>
    <w:rsid w:val="00B42807"/>
    <w:rsid w:val="00B42E40"/>
    <w:rsid w:val="00B43905"/>
    <w:rsid w:val="00B458B2"/>
    <w:rsid w:val="00B45BFE"/>
    <w:rsid w:val="00B45CA2"/>
    <w:rsid w:val="00B45D19"/>
    <w:rsid w:val="00B45D22"/>
    <w:rsid w:val="00B45F8A"/>
    <w:rsid w:val="00B4665F"/>
    <w:rsid w:val="00B4754F"/>
    <w:rsid w:val="00B51175"/>
    <w:rsid w:val="00B51966"/>
    <w:rsid w:val="00B52156"/>
    <w:rsid w:val="00B5288F"/>
    <w:rsid w:val="00B52D3D"/>
    <w:rsid w:val="00B53787"/>
    <w:rsid w:val="00B54992"/>
    <w:rsid w:val="00B5612F"/>
    <w:rsid w:val="00B56DEB"/>
    <w:rsid w:val="00B60369"/>
    <w:rsid w:val="00B609B5"/>
    <w:rsid w:val="00B61127"/>
    <w:rsid w:val="00B61463"/>
    <w:rsid w:val="00B62598"/>
    <w:rsid w:val="00B62832"/>
    <w:rsid w:val="00B6292E"/>
    <w:rsid w:val="00B63368"/>
    <w:rsid w:val="00B6414F"/>
    <w:rsid w:val="00B64869"/>
    <w:rsid w:val="00B64DE3"/>
    <w:rsid w:val="00B651A8"/>
    <w:rsid w:val="00B6541E"/>
    <w:rsid w:val="00B65D8C"/>
    <w:rsid w:val="00B65EC2"/>
    <w:rsid w:val="00B66396"/>
    <w:rsid w:val="00B663CA"/>
    <w:rsid w:val="00B668CD"/>
    <w:rsid w:val="00B67093"/>
    <w:rsid w:val="00B67A3A"/>
    <w:rsid w:val="00B7038B"/>
    <w:rsid w:val="00B70CC6"/>
    <w:rsid w:val="00B70D23"/>
    <w:rsid w:val="00B71D46"/>
    <w:rsid w:val="00B722D0"/>
    <w:rsid w:val="00B726C8"/>
    <w:rsid w:val="00B72D94"/>
    <w:rsid w:val="00B745B2"/>
    <w:rsid w:val="00B7532E"/>
    <w:rsid w:val="00B75578"/>
    <w:rsid w:val="00B75CEE"/>
    <w:rsid w:val="00B75F68"/>
    <w:rsid w:val="00B768EF"/>
    <w:rsid w:val="00B80034"/>
    <w:rsid w:val="00B800D2"/>
    <w:rsid w:val="00B80DA7"/>
    <w:rsid w:val="00B81639"/>
    <w:rsid w:val="00B81A84"/>
    <w:rsid w:val="00B82BCC"/>
    <w:rsid w:val="00B82CDD"/>
    <w:rsid w:val="00B832BE"/>
    <w:rsid w:val="00B83E62"/>
    <w:rsid w:val="00B8477F"/>
    <w:rsid w:val="00B85091"/>
    <w:rsid w:val="00B8541F"/>
    <w:rsid w:val="00B85888"/>
    <w:rsid w:val="00B85FFC"/>
    <w:rsid w:val="00B9006A"/>
    <w:rsid w:val="00B90165"/>
    <w:rsid w:val="00B901C3"/>
    <w:rsid w:val="00B90B7D"/>
    <w:rsid w:val="00B91F41"/>
    <w:rsid w:val="00B92055"/>
    <w:rsid w:val="00B920A7"/>
    <w:rsid w:val="00B9271E"/>
    <w:rsid w:val="00B92B08"/>
    <w:rsid w:val="00B92EAE"/>
    <w:rsid w:val="00B94135"/>
    <w:rsid w:val="00B9503B"/>
    <w:rsid w:val="00B951DD"/>
    <w:rsid w:val="00B95595"/>
    <w:rsid w:val="00B95E96"/>
    <w:rsid w:val="00B96D5D"/>
    <w:rsid w:val="00B97DC5"/>
    <w:rsid w:val="00BA065C"/>
    <w:rsid w:val="00BA10F7"/>
    <w:rsid w:val="00BA1AE0"/>
    <w:rsid w:val="00BA2B98"/>
    <w:rsid w:val="00BA2CEB"/>
    <w:rsid w:val="00BA2F0F"/>
    <w:rsid w:val="00BA5D20"/>
    <w:rsid w:val="00BA6201"/>
    <w:rsid w:val="00BA650F"/>
    <w:rsid w:val="00BA699D"/>
    <w:rsid w:val="00BA71E2"/>
    <w:rsid w:val="00BA7AF9"/>
    <w:rsid w:val="00BA7CA0"/>
    <w:rsid w:val="00BB0959"/>
    <w:rsid w:val="00BB0AED"/>
    <w:rsid w:val="00BB1F30"/>
    <w:rsid w:val="00BB1F7C"/>
    <w:rsid w:val="00BB28A3"/>
    <w:rsid w:val="00BB502F"/>
    <w:rsid w:val="00BB5128"/>
    <w:rsid w:val="00BB5198"/>
    <w:rsid w:val="00BB51A9"/>
    <w:rsid w:val="00BB5342"/>
    <w:rsid w:val="00BB5371"/>
    <w:rsid w:val="00BB5893"/>
    <w:rsid w:val="00BB6661"/>
    <w:rsid w:val="00BB67A1"/>
    <w:rsid w:val="00BB76DB"/>
    <w:rsid w:val="00BC0182"/>
    <w:rsid w:val="00BC1A2A"/>
    <w:rsid w:val="00BC1C41"/>
    <w:rsid w:val="00BC2B51"/>
    <w:rsid w:val="00BC359A"/>
    <w:rsid w:val="00BC3A97"/>
    <w:rsid w:val="00BC3C05"/>
    <w:rsid w:val="00BC3FA5"/>
    <w:rsid w:val="00BC4058"/>
    <w:rsid w:val="00BC4776"/>
    <w:rsid w:val="00BC5122"/>
    <w:rsid w:val="00BC5517"/>
    <w:rsid w:val="00BC5601"/>
    <w:rsid w:val="00BC57F2"/>
    <w:rsid w:val="00BC6742"/>
    <w:rsid w:val="00BC67DA"/>
    <w:rsid w:val="00BC735A"/>
    <w:rsid w:val="00BC763B"/>
    <w:rsid w:val="00BC7B74"/>
    <w:rsid w:val="00BD0961"/>
    <w:rsid w:val="00BD0E3F"/>
    <w:rsid w:val="00BD15B0"/>
    <w:rsid w:val="00BD2F9C"/>
    <w:rsid w:val="00BD4584"/>
    <w:rsid w:val="00BD4D6D"/>
    <w:rsid w:val="00BD4F2B"/>
    <w:rsid w:val="00BD6633"/>
    <w:rsid w:val="00BD72D6"/>
    <w:rsid w:val="00BE11F0"/>
    <w:rsid w:val="00BE1418"/>
    <w:rsid w:val="00BE1CBF"/>
    <w:rsid w:val="00BE2AC9"/>
    <w:rsid w:val="00BE2BF4"/>
    <w:rsid w:val="00BE329D"/>
    <w:rsid w:val="00BE3B3A"/>
    <w:rsid w:val="00BE4BB1"/>
    <w:rsid w:val="00BE5EA8"/>
    <w:rsid w:val="00BE653F"/>
    <w:rsid w:val="00BE6CB9"/>
    <w:rsid w:val="00BE73DF"/>
    <w:rsid w:val="00BF062E"/>
    <w:rsid w:val="00BF0DA2"/>
    <w:rsid w:val="00BF1E8E"/>
    <w:rsid w:val="00BF2D3E"/>
    <w:rsid w:val="00BF2EB0"/>
    <w:rsid w:val="00BF31A3"/>
    <w:rsid w:val="00BF32CB"/>
    <w:rsid w:val="00BF36AA"/>
    <w:rsid w:val="00BF3BF1"/>
    <w:rsid w:val="00BF4008"/>
    <w:rsid w:val="00BF5123"/>
    <w:rsid w:val="00BF54E0"/>
    <w:rsid w:val="00BF6F13"/>
    <w:rsid w:val="00C00823"/>
    <w:rsid w:val="00C00AF6"/>
    <w:rsid w:val="00C00D1C"/>
    <w:rsid w:val="00C017F2"/>
    <w:rsid w:val="00C01F14"/>
    <w:rsid w:val="00C03558"/>
    <w:rsid w:val="00C03C03"/>
    <w:rsid w:val="00C04A45"/>
    <w:rsid w:val="00C04AE9"/>
    <w:rsid w:val="00C0659E"/>
    <w:rsid w:val="00C06A3F"/>
    <w:rsid w:val="00C06CE3"/>
    <w:rsid w:val="00C06EC1"/>
    <w:rsid w:val="00C10163"/>
    <w:rsid w:val="00C106B0"/>
    <w:rsid w:val="00C11228"/>
    <w:rsid w:val="00C11805"/>
    <w:rsid w:val="00C12740"/>
    <w:rsid w:val="00C127DB"/>
    <w:rsid w:val="00C13A67"/>
    <w:rsid w:val="00C13AAA"/>
    <w:rsid w:val="00C13CE6"/>
    <w:rsid w:val="00C13EF8"/>
    <w:rsid w:val="00C14895"/>
    <w:rsid w:val="00C153A2"/>
    <w:rsid w:val="00C15495"/>
    <w:rsid w:val="00C1565D"/>
    <w:rsid w:val="00C20413"/>
    <w:rsid w:val="00C2062E"/>
    <w:rsid w:val="00C20D39"/>
    <w:rsid w:val="00C24047"/>
    <w:rsid w:val="00C24D25"/>
    <w:rsid w:val="00C256D1"/>
    <w:rsid w:val="00C25958"/>
    <w:rsid w:val="00C25965"/>
    <w:rsid w:val="00C26041"/>
    <w:rsid w:val="00C26717"/>
    <w:rsid w:val="00C269DE"/>
    <w:rsid w:val="00C26EDA"/>
    <w:rsid w:val="00C27B1A"/>
    <w:rsid w:val="00C304AC"/>
    <w:rsid w:val="00C32CE9"/>
    <w:rsid w:val="00C352F5"/>
    <w:rsid w:val="00C35AEB"/>
    <w:rsid w:val="00C36358"/>
    <w:rsid w:val="00C36B85"/>
    <w:rsid w:val="00C37439"/>
    <w:rsid w:val="00C37713"/>
    <w:rsid w:val="00C37C00"/>
    <w:rsid w:val="00C40C75"/>
    <w:rsid w:val="00C42B90"/>
    <w:rsid w:val="00C42D18"/>
    <w:rsid w:val="00C43A54"/>
    <w:rsid w:val="00C43AF9"/>
    <w:rsid w:val="00C43D49"/>
    <w:rsid w:val="00C444AA"/>
    <w:rsid w:val="00C444CC"/>
    <w:rsid w:val="00C45541"/>
    <w:rsid w:val="00C45C9B"/>
    <w:rsid w:val="00C4691B"/>
    <w:rsid w:val="00C4715B"/>
    <w:rsid w:val="00C50019"/>
    <w:rsid w:val="00C50DC6"/>
    <w:rsid w:val="00C50E1E"/>
    <w:rsid w:val="00C51B17"/>
    <w:rsid w:val="00C521C8"/>
    <w:rsid w:val="00C52C0C"/>
    <w:rsid w:val="00C52CD8"/>
    <w:rsid w:val="00C52E01"/>
    <w:rsid w:val="00C534E2"/>
    <w:rsid w:val="00C53C26"/>
    <w:rsid w:val="00C53CE9"/>
    <w:rsid w:val="00C5427C"/>
    <w:rsid w:val="00C54D82"/>
    <w:rsid w:val="00C57596"/>
    <w:rsid w:val="00C57A05"/>
    <w:rsid w:val="00C61671"/>
    <w:rsid w:val="00C619DC"/>
    <w:rsid w:val="00C62FCE"/>
    <w:rsid w:val="00C641AC"/>
    <w:rsid w:val="00C645C1"/>
    <w:rsid w:val="00C6497E"/>
    <w:rsid w:val="00C650EA"/>
    <w:rsid w:val="00C65216"/>
    <w:rsid w:val="00C658AA"/>
    <w:rsid w:val="00C65957"/>
    <w:rsid w:val="00C66ABC"/>
    <w:rsid w:val="00C6738B"/>
    <w:rsid w:val="00C67DE5"/>
    <w:rsid w:val="00C70306"/>
    <w:rsid w:val="00C731BE"/>
    <w:rsid w:val="00C74228"/>
    <w:rsid w:val="00C7563B"/>
    <w:rsid w:val="00C7593D"/>
    <w:rsid w:val="00C75C27"/>
    <w:rsid w:val="00C76D80"/>
    <w:rsid w:val="00C771B7"/>
    <w:rsid w:val="00C77CCD"/>
    <w:rsid w:val="00C77D23"/>
    <w:rsid w:val="00C77D47"/>
    <w:rsid w:val="00C803F1"/>
    <w:rsid w:val="00C81756"/>
    <w:rsid w:val="00C8211A"/>
    <w:rsid w:val="00C82CF4"/>
    <w:rsid w:val="00C82E83"/>
    <w:rsid w:val="00C85A4B"/>
    <w:rsid w:val="00C86A7E"/>
    <w:rsid w:val="00C87DA2"/>
    <w:rsid w:val="00C9027F"/>
    <w:rsid w:val="00C90532"/>
    <w:rsid w:val="00C9087D"/>
    <w:rsid w:val="00C9158B"/>
    <w:rsid w:val="00C9245A"/>
    <w:rsid w:val="00C925AC"/>
    <w:rsid w:val="00C92ED1"/>
    <w:rsid w:val="00C93589"/>
    <w:rsid w:val="00C936F5"/>
    <w:rsid w:val="00C9386F"/>
    <w:rsid w:val="00C93A35"/>
    <w:rsid w:val="00C93B74"/>
    <w:rsid w:val="00C942DB"/>
    <w:rsid w:val="00C94A79"/>
    <w:rsid w:val="00C94C5A"/>
    <w:rsid w:val="00C951F4"/>
    <w:rsid w:val="00C96152"/>
    <w:rsid w:val="00CA0067"/>
    <w:rsid w:val="00CA09F8"/>
    <w:rsid w:val="00CA0FAE"/>
    <w:rsid w:val="00CA1887"/>
    <w:rsid w:val="00CA1F79"/>
    <w:rsid w:val="00CA2ECB"/>
    <w:rsid w:val="00CA354C"/>
    <w:rsid w:val="00CA35E3"/>
    <w:rsid w:val="00CA3AB3"/>
    <w:rsid w:val="00CA3AD3"/>
    <w:rsid w:val="00CA4F63"/>
    <w:rsid w:val="00CA51E6"/>
    <w:rsid w:val="00CA5426"/>
    <w:rsid w:val="00CA5F26"/>
    <w:rsid w:val="00CA6B62"/>
    <w:rsid w:val="00CA793E"/>
    <w:rsid w:val="00CA7C62"/>
    <w:rsid w:val="00CB024C"/>
    <w:rsid w:val="00CB138E"/>
    <w:rsid w:val="00CB1A8F"/>
    <w:rsid w:val="00CB1D52"/>
    <w:rsid w:val="00CB31B5"/>
    <w:rsid w:val="00CB3BB0"/>
    <w:rsid w:val="00CB492B"/>
    <w:rsid w:val="00CB4D9C"/>
    <w:rsid w:val="00CB4DAC"/>
    <w:rsid w:val="00CB561D"/>
    <w:rsid w:val="00CB5BF2"/>
    <w:rsid w:val="00CB661F"/>
    <w:rsid w:val="00CB7CB8"/>
    <w:rsid w:val="00CC0A15"/>
    <w:rsid w:val="00CC1090"/>
    <w:rsid w:val="00CC22AA"/>
    <w:rsid w:val="00CC29E7"/>
    <w:rsid w:val="00CC2BF1"/>
    <w:rsid w:val="00CC3317"/>
    <w:rsid w:val="00CC36AF"/>
    <w:rsid w:val="00CC3B7B"/>
    <w:rsid w:val="00CC4553"/>
    <w:rsid w:val="00CC5510"/>
    <w:rsid w:val="00CC5A89"/>
    <w:rsid w:val="00CC5DD2"/>
    <w:rsid w:val="00CC6C92"/>
    <w:rsid w:val="00CC797A"/>
    <w:rsid w:val="00CC7B86"/>
    <w:rsid w:val="00CC7C09"/>
    <w:rsid w:val="00CD034A"/>
    <w:rsid w:val="00CD1111"/>
    <w:rsid w:val="00CD135F"/>
    <w:rsid w:val="00CD2002"/>
    <w:rsid w:val="00CD2855"/>
    <w:rsid w:val="00CD3BEA"/>
    <w:rsid w:val="00CD42F9"/>
    <w:rsid w:val="00CD524E"/>
    <w:rsid w:val="00CD5286"/>
    <w:rsid w:val="00CD5808"/>
    <w:rsid w:val="00CD5917"/>
    <w:rsid w:val="00CD5998"/>
    <w:rsid w:val="00CD641E"/>
    <w:rsid w:val="00CD6EC7"/>
    <w:rsid w:val="00CD757C"/>
    <w:rsid w:val="00CE1662"/>
    <w:rsid w:val="00CE1775"/>
    <w:rsid w:val="00CE22FF"/>
    <w:rsid w:val="00CE28BB"/>
    <w:rsid w:val="00CE37F4"/>
    <w:rsid w:val="00CE4757"/>
    <w:rsid w:val="00CE4E3D"/>
    <w:rsid w:val="00CE4F71"/>
    <w:rsid w:val="00CE62AC"/>
    <w:rsid w:val="00CE76BB"/>
    <w:rsid w:val="00CF0214"/>
    <w:rsid w:val="00CF1094"/>
    <w:rsid w:val="00CF1EC7"/>
    <w:rsid w:val="00CF20C9"/>
    <w:rsid w:val="00CF28D1"/>
    <w:rsid w:val="00CF3E5B"/>
    <w:rsid w:val="00CF494D"/>
    <w:rsid w:val="00CF4BCB"/>
    <w:rsid w:val="00CF53C1"/>
    <w:rsid w:val="00CF54F4"/>
    <w:rsid w:val="00CF5808"/>
    <w:rsid w:val="00CF58BF"/>
    <w:rsid w:val="00CF7923"/>
    <w:rsid w:val="00D004D4"/>
    <w:rsid w:val="00D01148"/>
    <w:rsid w:val="00D016E6"/>
    <w:rsid w:val="00D01ADD"/>
    <w:rsid w:val="00D02BE5"/>
    <w:rsid w:val="00D04747"/>
    <w:rsid w:val="00D049AA"/>
    <w:rsid w:val="00D051E0"/>
    <w:rsid w:val="00D06602"/>
    <w:rsid w:val="00D112C7"/>
    <w:rsid w:val="00D12711"/>
    <w:rsid w:val="00D12821"/>
    <w:rsid w:val="00D12EAB"/>
    <w:rsid w:val="00D12EEF"/>
    <w:rsid w:val="00D1464A"/>
    <w:rsid w:val="00D15773"/>
    <w:rsid w:val="00D15DE8"/>
    <w:rsid w:val="00D16021"/>
    <w:rsid w:val="00D16B12"/>
    <w:rsid w:val="00D16CAC"/>
    <w:rsid w:val="00D1776D"/>
    <w:rsid w:val="00D20432"/>
    <w:rsid w:val="00D20681"/>
    <w:rsid w:val="00D21871"/>
    <w:rsid w:val="00D2195F"/>
    <w:rsid w:val="00D22F4E"/>
    <w:rsid w:val="00D23C03"/>
    <w:rsid w:val="00D23ECA"/>
    <w:rsid w:val="00D23F75"/>
    <w:rsid w:val="00D24610"/>
    <w:rsid w:val="00D246D3"/>
    <w:rsid w:val="00D24F9D"/>
    <w:rsid w:val="00D255BD"/>
    <w:rsid w:val="00D25AB2"/>
    <w:rsid w:val="00D25C69"/>
    <w:rsid w:val="00D25E49"/>
    <w:rsid w:val="00D26155"/>
    <w:rsid w:val="00D271AF"/>
    <w:rsid w:val="00D27646"/>
    <w:rsid w:val="00D27800"/>
    <w:rsid w:val="00D278E2"/>
    <w:rsid w:val="00D27CD3"/>
    <w:rsid w:val="00D30251"/>
    <w:rsid w:val="00D308B5"/>
    <w:rsid w:val="00D315BF"/>
    <w:rsid w:val="00D33087"/>
    <w:rsid w:val="00D335C5"/>
    <w:rsid w:val="00D3360C"/>
    <w:rsid w:val="00D33CF7"/>
    <w:rsid w:val="00D34734"/>
    <w:rsid w:val="00D350D3"/>
    <w:rsid w:val="00D35415"/>
    <w:rsid w:val="00D36A81"/>
    <w:rsid w:val="00D37244"/>
    <w:rsid w:val="00D377F4"/>
    <w:rsid w:val="00D37E33"/>
    <w:rsid w:val="00D457DD"/>
    <w:rsid w:val="00D45943"/>
    <w:rsid w:val="00D46A59"/>
    <w:rsid w:val="00D54363"/>
    <w:rsid w:val="00D55B5E"/>
    <w:rsid w:val="00D563F5"/>
    <w:rsid w:val="00D566F7"/>
    <w:rsid w:val="00D56D10"/>
    <w:rsid w:val="00D6011E"/>
    <w:rsid w:val="00D60AAE"/>
    <w:rsid w:val="00D61321"/>
    <w:rsid w:val="00D61EE9"/>
    <w:rsid w:val="00D6300D"/>
    <w:rsid w:val="00D636E4"/>
    <w:rsid w:val="00D6470A"/>
    <w:rsid w:val="00D651E0"/>
    <w:rsid w:val="00D6569A"/>
    <w:rsid w:val="00D663F7"/>
    <w:rsid w:val="00D664B8"/>
    <w:rsid w:val="00D671ED"/>
    <w:rsid w:val="00D6741D"/>
    <w:rsid w:val="00D6756E"/>
    <w:rsid w:val="00D67AB7"/>
    <w:rsid w:val="00D67FFD"/>
    <w:rsid w:val="00D70027"/>
    <w:rsid w:val="00D700D8"/>
    <w:rsid w:val="00D702E0"/>
    <w:rsid w:val="00D7035F"/>
    <w:rsid w:val="00D704EF"/>
    <w:rsid w:val="00D7097E"/>
    <w:rsid w:val="00D70AA9"/>
    <w:rsid w:val="00D710D2"/>
    <w:rsid w:val="00D710EA"/>
    <w:rsid w:val="00D710F2"/>
    <w:rsid w:val="00D71DAE"/>
    <w:rsid w:val="00D71FE6"/>
    <w:rsid w:val="00D72740"/>
    <w:rsid w:val="00D72997"/>
    <w:rsid w:val="00D73703"/>
    <w:rsid w:val="00D742AF"/>
    <w:rsid w:val="00D74C88"/>
    <w:rsid w:val="00D75364"/>
    <w:rsid w:val="00D755FB"/>
    <w:rsid w:val="00D763C3"/>
    <w:rsid w:val="00D76A87"/>
    <w:rsid w:val="00D7725A"/>
    <w:rsid w:val="00D7744C"/>
    <w:rsid w:val="00D7795C"/>
    <w:rsid w:val="00D8002B"/>
    <w:rsid w:val="00D8115A"/>
    <w:rsid w:val="00D819AD"/>
    <w:rsid w:val="00D82392"/>
    <w:rsid w:val="00D8246D"/>
    <w:rsid w:val="00D828E8"/>
    <w:rsid w:val="00D8317B"/>
    <w:rsid w:val="00D8493A"/>
    <w:rsid w:val="00D84EEC"/>
    <w:rsid w:val="00D853C8"/>
    <w:rsid w:val="00D856D0"/>
    <w:rsid w:val="00D8754F"/>
    <w:rsid w:val="00D8782B"/>
    <w:rsid w:val="00D87E4E"/>
    <w:rsid w:val="00D9088B"/>
    <w:rsid w:val="00D908D5"/>
    <w:rsid w:val="00D91A83"/>
    <w:rsid w:val="00D92316"/>
    <w:rsid w:val="00D928D1"/>
    <w:rsid w:val="00D94605"/>
    <w:rsid w:val="00D9518E"/>
    <w:rsid w:val="00D95532"/>
    <w:rsid w:val="00D97299"/>
    <w:rsid w:val="00DA0E11"/>
    <w:rsid w:val="00DA0FA0"/>
    <w:rsid w:val="00DA1519"/>
    <w:rsid w:val="00DA348C"/>
    <w:rsid w:val="00DA377D"/>
    <w:rsid w:val="00DA422E"/>
    <w:rsid w:val="00DA4428"/>
    <w:rsid w:val="00DA4865"/>
    <w:rsid w:val="00DA4C61"/>
    <w:rsid w:val="00DA5174"/>
    <w:rsid w:val="00DA5903"/>
    <w:rsid w:val="00DA6494"/>
    <w:rsid w:val="00DB0190"/>
    <w:rsid w:val="00DB20FD"/>
    <w:rsid w:val="00DB2362"/>
    <w:rsid w:val="00DB371F"/>
    <w:rsid w:val="00DB3DCE"/>
    <w:rsid w:val="00DB41DA"/>
    <w:rsid w:val="00DB569E"/>
    <w:rsid w:val="00DB587F"/>
    <w:rsid w:val="00DB6896"/>
    <w:rsid w:val="00DB6F0C"/>
    <w:rsid w:val="00DB7448"/>
    <w:rsid w:val="00DC07CC"/>
    <w:rsid w:val="00DC097B"/>
    <w:rsid w:val="00DC108C"/>
    <w:rsid w:val="00DC19C2"/>
    <w:rsid w:val="00DC1E71"/>
    <w:rsid w:val="00DC2143"/>
    <w:rsid w:val="00DC2A68"/>
    <w:rsid w:val="00DC32FC"/>
    <w:rsid w:val="00DC3709"/>
    <w:rsid w:val="00DC381E"/>
    <w:rsid w:val="00DC3F93"/>
    <w:rsid w:val="00DC4102"/>
    <w:rsid w:val="00DC59B0"/>
    <w:rsid w:val="00DC603C"/>
    <w:rsid w:val="00DC652A"/>
    <w:rsid w:val="00DC6E21"/>
    <w:rsid w:val="00DC7C71"/>
    <w:rsid w:val="00DC7F00"/>
    <w:rsid w:val="00DD00C1"/>
    <w:rsid w:val="00DD0367"/>
    <w:rsid w:val="00DD13E4"/>
    <w:rsid w:val="00DD2611"/>
    <w:rsid w:val="00DD27C8"/>
    <w:rsid w:val="00DD27F6"/>
    <w:rsid w:val="00DD317E"/>
    <w:rsid w:val="00DD3432"/>
    <w:rsid w:val="00DD4259"/>
    <w:rsid w:val="00DD4D46"/>
    <w:rsid w:val="00DD5817"/>
    <w:rsid w:val="00DD7A7B"/>
    <w:rsid w:val="00DE1A6A"/>
    <w:rsid w:val="00DE21A0"/>
    <w:rsid w:val="00DE31BD"/>
    <w:rsid w:val="00DE392F"/>
    <w:rsid w:val="00DE3BB2"/>
    <w:rsid w:val="00DE4072"/>
    <w:rsid w:val="00DE4314"/>
    <w:rsid w:val="00DE4768"/>
    <w:rsid w:val="00DE53AF"/>
    <w:rsid w:val="00DE5765"/>
    <w:rsid w:val="00DE57B9"/>
    <w:rsid w:val="00DE61AD"/>
    <w:rsid w:val="00DE687B"/>
    <w:rsid w:val="00DE6DEA"/>
    <w:rsid w:val="00DF0468"/>
    <w:rsid w:val="00DF0F49"/>
    <w:rsid w:val="00DF1783"/>
    <w:rsid w:val="00DF1A0B"/>
    <w:rsid w:val="00DF1DF2"/>
    <w:rsid w:val="00DF1E9F"/>
    <w:rsid w:val="00DF28F1"/>
    <w:rsid w:val="00DF2E5F"/>
    <w:rsid w:val="00DF3669"/>
    <w:rsid w:val="00DF3B12"/>
    <w:rsid w:val="00DF574E"/>
    <w:rsid w:val="00DF6201"/>
    <w:rsid w:val="00DF7FE3"/>
    <w:rsid w:val="00E00CD6"/>
    <w:rsid w:val="00E0188C"/>
    <w:rsid w:val="00E024E8"/>
    <w:rsid w:val="00E02675"/>
    <w:rsid w:val="00E03D26"/>
    <w:rsid w:val="00E04076"/>
    <w:rsid w:val="00E04C1B"/>
    <w:rsid w:val="00E060EE"/>
    <w:rsid w:val="00E060F9"/>
    <w:rsid w:val="00E06943"/>
    <w:rsid w:val="00E070B1"/>
    <w:rsid w:val="00E07338"/>
    <w:rsid w:val="00E103E0"/>
    <w:rsid w:val="00E104F3"/>
    <w:rsid w:val="00E117DF"/>
    <w:rsid w:val="00E1205B"/>
    <w:rsid w:val="00E1221D"/>
    <w:rsid w:val="00E12507"/>
    <w:rsid w:val="00E12AE6"/>
    <w:rsid w:val="00E131CD"/>
    <w:rsid w:val="00E13575"/>
    <w:rsid w:val="00E154BA"/>
    <w:rsid w:val="00E15EAC"/>
    <w:rsid w:val="00E21AAF"/>
    <w:rsid w:val="00E22F3A"/>
    <w:rsid w:val="00E2341D"/>
    <w:rsid w:val="00E23898"/>
    <w:rsid w:val="00E24A84"/>
    <w:rsid w:val="00E2579F"/>
    <w:rsid w:val="00E25AF5"/>
    <w:rsid w:val="00E262FF"/>
    <w:rsid w:val="00E278F8"/>
    <w:rsid w:val="00E30A0D"/>
    <w:rsid w:val="00E335DE"/>
    <w:rsid w:val="00E344A9"/>
    <w:rsid w:val="00E3575D"/>
    <w:rsid w:val="00E363B5"/>
    <w:rsid w:val="00E36709"/>
    <w:rsid w:val="00E36854"/>
    <w:rsid w:val="00E40425"/>
    <w:rsid w:val="00E40585"/>
    <w:rsid w:val="00E40F72"/>
    <w:rsid w:val="00E44CF8"/>
    <w:rsid w:val="00E44E5F"/>
    <w:rsid w:val="00E45359"/>
    <w:rsid w:val="00E45F38"/>
    <w:rsid w:val="00E4618A"/>
    <w:rsid w:val="00E469E1"/>
    <w:rsid w:val="00E471BF"/>
    <w:rsid w:val="00E47970"/>
    <w:rsid w:val="00E47FD3"/>
    <w:rsid w:val="00E47FD9"/>
    <w:rsid w:val="00E508F5"/>
    <w:rsid w:val="00E50F4E"/>
    <w:rsid w:val="00E52192"/>
    <w:rsid w:val="00E532E4"/>
    <w:rsid w:val="00E53914"/>
    <w:rsid w:val="00E53ADF"/>
    <w:rsid w:val="00E559E9"/>
    <w:rsid w:val="00E5731B"/>
    <w:rsid w:val="00E60518"/>
    <w:rsid w:val="00E617DD"/>
    <w:rsid w:val="00E61C65"/>
    <w:rsid w:val="00E62043"/>
    <w:rsid w:val="00E627FB"/>
    <w:rsid w:val="00E62F03"/>
    <w:rsid w:val="00E64244"/>
    <w:rsid w:val="00E6469F"/>
    <w:rsid w:val="00E65678"/>
    <w:rsid w:val="00E65AC9"/>
    <w:rsid w:val="00E65CBA"/>
    <w:rsid w:val="00E664EB"/>
    <w:rsid w:val="00E66E14"/>
    <w:rsid w:val="00E6772F"/>
    <w:rsid w:val="00E70093"/>
    <w:rsid w:val="00E70B3B"/>
    <w:rsid w:val="00E73341"/>
    <w:rsid w:val="00E733D6"/>
    <w:rsid w:val="00E73CE5"/>
    <w:rsid w:val="00E74500"/>
    <w:rsid w:val="00E74AAF"/>
    <w:rsid w:val="00E75475"/>
    <w:rsid w:val="00E75758"/>
    <w:rsid w:val="00E76305"/>
    <w:rsid w:val="00E763CE"/>
    <w:rsid w:val="00E7702A"/>
    <w:rsid w:val="00E771BD"/>
    <w:rsid w:val="00E80396"/>
    <w:rsid w:val="00E80494"/>
    <w:rsid w:val="00E80E88"/>
    <w:rsid w:val="00E81C30"/>
    <w:rsid w:val="00E81D95"/>
    <w:rsid w:val="00E82101"/>
    <w:rsid w:val="00E8318D"/>
    <w:rsid w:val="00E837D4"/>
    <w:rsid w:val="00E84D02"/>
    <w:rsid w:val="00E8543E"/>
    <w:rsid w:val="00E8587A"/>
    <w:rsid w:val="00E85932"/>
    <w:rsid w:val="00E86C6F"/>
    <w:rsid w:val="00E8743D"/>
    <w:rsid w:val="00E87B25"/>
    <w:rsid w:val="00E909F8"/>
    <w:rsid w:val="00E9100A"/>
    <w:rsid w:val="00E91C34"/>
    <w:rsid w:val="00E9213C"/>
    <w:rsid w:val="00E94A98"/>
    <w:rsid w:val="00E94AB8"/>
    <w:rsid w:val="00E94EBB"/>
    <w:rsid w:val="00E97508"/>
    <w:rsid w:val="00E9790F"/>
    <w:rsid w:val="00EA0232"/>
    <w:rsid w:val="00EA03E5"/>
    <w:rsid w:val="00EA0607"/>
    <w:rsid w:val="00EA0BF0"/>
    <w:rsid w:val="00EA1942"/>
    <w:rsid w:val="00EA2AC2"/>
    <w:rsid w:val="00EA31A7"/>
    <w:rsid w:val="00EA35EA"/>
    <w:rsid w:val="00EA3F68"/>
    <w:rsid w:val="00EA45CA"/>
    <w:rsid w:val="00EA599C"/>
    <w:rsid w:val="00EA74DD"/>
    <w:rsid w:val="00EA7EA2"/>
    <w:rsid w:val="00EB09C0"/>
    <w:rsid w:val="00EB0CD6"/>
    <w:rsid w:val="00EB146B"/>
    <w:rsid w:val="00EB1829"/>
    <w:rsid w:val="00EB1C9C"/>
    <w:rsid w:val="00EB2091"/>
    <w:rsid w:val="00EB2204"/>
    <w:rsid w:val="00EB2E65"/>
    <w:rsid w:val="00EB3D4E"/>
    <w:rsid w:val="00EB3D8A"/>
    <w:rsid w:val="00EB4398"/>
    <w:rsid w:val="00EB4BCA"/>
    <w:rsid w:val="00EB5A15"/>
    <w:rsid w:val="00EB6130"/>
    <w:rsid w:val="00EB657A"/>
    <w:rsid w:val="00EB7036"/>
    <w:rsid w:val="00EB7DF6"/>
    <w:rsid w:val="00EC1255"/>
    <w:rsid w:val="00EC1491"/>
    <w:rsid w:val="00EC1C6A"/>
    <w:rsid w:val="00EC1C77"/>
    <w:rsid w:val="00EC22FF"/>
    <w:rsid w:val="00EC2DDC"/>
    <w:rsid w:val="00EC3DDD"/>
    <w:rsid w:val="00EC478C"/>
    <w:rsid w:val="00EC5529"/>
    <w:rsid w:val="00EC5796"/>
    <w:rsid w:val="00EC6872"/>
    <w:rsid w:val="00EC6C01"/>
    <w:rsid w:val="00EC701E"/>
    <w:rsid w:val="00EC74ED"/>
    <w:rsid w:val="00EC7C33"/>
    <w:rsid w:val="00EC7CFE"/>
    <w:rsid w:val="00ED0176"/>
    <w:rsid w:val="00ED01E9"/>
    <w:rsid w:val="00ED0DA1"/>
    <w:rsid w:val="00ED0E72"/>
    <w:rsid w:val="00ED1240"/>
    <w:rsid w:val="00ED1A3B"/>
    <w:rsid w:val="00ED1D55"/>
    <w:rsid w:val="00ED218D"/>
    <w:rsid w:val="00ED219B"/>
    <w:rsid w:val="00ED27A2"/>
    <w:rsid w:val="00ED2A3B"/>
    <w:rsid w:val="00ED2BEE"/>
    <w:rsid w:val="00ED3D02"/>
    <w:rsid w:val="00ED460E"/>
    <w:rsid w:val="00ED4F7E"/>
    <w:rsid w:val="00ED5355"/>
    <w:rsid w:val="00ED5A08"/>
    <w:rsid w:val="00ED6AFE"/>
    <w:rsid w:val="00ED6E55"/>
    <w:rsid w:val="00ED72CE"/>
    <w:rsid w:val="00ED741D"/>
    <w:rsid w:val="00ED7FA9"/>
    <w:rsid w:val="00EE1528"/>
    <w:rsid w:val="00EE1873"/>
    <w:rsid w:val="00EE1FA5"/>
    <w:rsid w:val="00EE2946"/>
    <w:rsid w:val="00EE2B0D"/>
    <w:rsid w:val="00EE36E6"/>
    <w:rsid w:val="00EE4176"/>
    <w:rsid w:val="00EE448A"/>
    <w:rsid w:val="00EE4854"/>
    <w:rsid w:val="00EE54B5"/>
    <w:rsid w:val="00EE6993"/>
    <w:rsid w:val="00EF3843"/>
    <w:rsid w:val="00EF4AF3"/>
    <w:rsid w:val="00EF4AFA"/>
    <w:rsid w:val="00EF50A1"/>
    <w:rsid w:val="00EF53FB"/>
    <w:rsid w:val="00EF5496"/>
    <w:rsid w:val="00EF6107"/>
    <w:rsid w:val="00EF64C1"/>
    <w:rsid w:val="00EF755E"/>
    <w:rsid w:val="00EF77AA"/>
    <w:rsid w:val="00EF7A16"/>
    <w:rsid w:val="00EF7C6B"/>
    <w:rsid w:val="00F01D6D"/>
    <w:rsid w:val="00F01DAF"/>
    <w:rsid w:val="00F0242D"/>
    <w:rsid w:val="00F027DB"/>
    <w:rsid w:val="00F03074"/>
    <w:rsid w:val="00F04007"/>
    <w:rsid w:val="00F0428C"/>
    <w:rsid w:val="00F047B9"/>
    <w:rsid w:val="00F06BEE"/>
    <w:rsid w:val="00F07158"/>
    <w:rsid w:val="00F07415"/>
    <w:rsid w:val="00F07888"/>
    <w:rsid w:val="00F07F26"/>
    <w:rsid w:val="00F10E72"/>
    <w:rsid w:val="00F11957"/>
    <w:rsid w:val="00F14149"/>
    <w:rsid w:val="00F1476E"/>
    <w:rsid w:val="00F147AD"/>
    <w:rsid w:val="00F1487E"/>
    <w:rsid w:val="00F15D29"/>
    <w:rsid w:val="00F1746F"/>
    <w:rsid w:val="00F20256"/>
    <w:rsid w:val="00F20678"/>
    <w:rsid w:val="00F210C3"/>
    <w:rsid w:val="00F227E5"/>
    <w:rsid w:val="00F22B68"/>
    <w:rsid w:val="00F2367A"/>
    <w:rsid w:val="00F23B62"/>
    <w:rsid w:val="00F23F94"/>
    <w:rsid w:val="00F249D3"/>
    <w:rsid w:val="00F24CE6"/>
    <w:rsid w:val="00F2525F"/>
    <w:rsid w:val="00F260E3"/>
    <w:rsid w:val="00F26461"/>
    <w:rsid w:val="00F2744F"/>
    <w:rsid w:val="00F275B7"/>
    <w:rsid w:val="00F27C81"/>
    <w:rsid w:val="00F27D05"/>
    <w:rsid w:val="00F30C27"/>
    <w:rsid w:val="00F31030"/>
    <w:rsid w:val="00F31344"/>
    <w:rsid w:val="00F31E28"/>
    <w:rsid w:val="00F323E4"/>
    <w:rsid w:val="00F331FB"/>
    <w:rsid w:val="00F33A18"/>
    <w:rsid w:val="00F33C10"/>
    <w:rsid w:val="00F33C63"/>
    <w:rsid w:val="00F33D40"/>
    <w:rsid w:val="00F3488C"/>
    <w:rsid w:val="00F35333"/>
    <w:rsid w:val="00F35AD5"/>
    <w:rsid w:val="00F3639D"/>
    <w:rsid w:val="00F36444"/>
    <w:rsid w:val="00F3717F"/>
    <w:rsid w:val="00F37F21"/>
    <w:rsid w:val="00F4000B"/>
    <w:rsid w:val="00F4074D"/>
    <w:rsid w:val="00F420D1"/>
    <w:rsid w:val="00F42774"/>
    <w:rsid w:val="00F43B20"/>
    <w:rsid w:val="00F43D91"/>
    <w:rsid w:val="00F447B9"/>
    <w:rsid w:val="00F44FB9"/>
    <w:rsid w:val="00F451D5"/>
    <w:rsid w:val="00F45353"/>
    <w:rsid w:val="00F45C93"/>
    <w:rsid w:val="00F46207"/>
    <w:rsid w:val="00F46445"/>
    <w:rsid w:val="00F46CDA"/>
    <w:rsid w:val="00F473AB"/>
    <w:rsid w:val="00F47FCC"/>
    <w:rsid w:val="00F50142"/>
    <w:rsid w:val="00F50C6D"/>
    <w:rsid w:val="00F5294C"/>
    <w:rsid w:val="00F539C2"/>
    <w:rsid w:val="00F54DA0"/>
    <w:rsid w:val="00F54EE4"/>
    <w:rsid w:val="00F552AC"/>
    <w:rsid w:val="00F557D6"/>
    <w:rsid w:val="00F5593E"/>
    <w:rsid w:val="00F5653B"/>
    <w:rsid w:val="00F56C35"/>
    <w:rsid w:val="00F576BF"/>
    <w:rsid w:val="00F600FB"/>
    <w:rsid w:val="00F61F8E"/>
    <w:rsid w:val="00F63917"/>
    <w:rsid w:val="00F64141"/>
    <w:rsid w:val="00F66739"/>
    <w:rsid w:val="00F66E21"/>
    <w:rsid w:val="00F67052"/>
    <w:rsid w:val="00F67B77"/>
    <w:rsid w:val="00F67F05"/>
    <w:rsid w:val="00F700A8"/>
    <w:rsid w:val="00F7094A"/>
    <w:rsid w:val="00F70C9E"/>
    <w:rsid w:val="00F70D09"/>
    <w:rsid w:val="00F70F81"/>
    <w:rsid w:val="00F71019"/>
    <w:rsid w:val="00F7136A"/>
    <w:rsid w:val="00F7181D"/>
    <w:rsid w:val="00F72BDE"/>
    <w:rsid w:val="00F72E88"/>
    <w:rsid w:val="00F73376"/>
    <w:rsid w:val="00F734D8"/>
    <w:rsid w:val="00F757F7"/>
    <w:rsid w:val="00F76258"/>
    <w:rsid w:val="00F76283"/>
    <w:rsid w:val="00F767C1"/>
    <w:rsid w:val="00F76C23"/>
    <w:rsid w:val="00F76E68"/>
    <w:rsid w:val="00F80061"/>
    <w:rsid w:val="00F805B6"/>
    <w:rsid w:val="00F80779"/>
    <w:rsid w:val="00F80C01"/>
    <w:rsid w:val="00F80CBA"/>
    <w:rsid w:val="00F819B0"/>
    <w:rsid w:val="00F82C0D"/>
    <w:rsid w:val="00F831F8"/>
    <w:rsid w:val="00F83308"/>
    <w:rsid w:val="00F84538"/>
    <w:rsid w:val="00F859A8"/>
    <w:rsid w:val="00F859EF"/>
    <w:rsid w:val="00F86A56"/>
    <w:rsid w:val="00F879F1"/>
    <w:rsid w:val="00F90372"/>
    <w:rsid w:val="00F90C9D"/>
    <w:rsid w:val="00F91780"/>
    <w:rsid w:val="00F931E0"/>
    <w:rsid w:val="00F9322A"/>
    <w:rsid w:val="00F94565"/>
    <w:rsid w:val="00F94B07"/>
    <w:rsid w:val="00F94D16"/>
    <w:rsid w:val="00F94E29"/>
    <w:rsid w:val="00F959D8"/>
    <w:rsid w:val="00F961B9"/>
    <w:rsid w:val="00F9689B"/>
    <w:rsid w:val="00F96B62"/>
    <w:rsid w:val="00FA07EE"/>
    <w:rsid w:val="00FA0B63"/>
    <w:rsid w:val="00FA1E63"/>
    <w:rsid w:val="00FA2236"/>
    <w:rsid w:val="00FA2297"/>
    <w:rsid w:val="00FA29D7"/>
    <w:rsid w:val="00FA2D02"/>
    <w:rsid w:val="00FA3A13"/>
    <w:rsid w:val="00FA3CDF"/>
    <w:rsid w:val="00FA3D6B"/>
    <w:rsid w:val="00FA4F3D"/>
    <w:rsid w:val="00FA5711"/>
    <w:rsid w:val="00FA58F5"/>
    <w:rsid w:val="00FA7DDD"/>
    <w:rsid w:val="00FB01F2"/>
    <w:rsid w:val="00FB03AC"/>
    <w:rsid w:val="00FB08A5"/>
    <w:rsid w:val="00FB1622"/>
    <w:rsid w:val="00FB172E"/>
    <w:rsid w:val="00FB1735"/>
    <w:rsid w:val="00FB2100"/>
    <w:rsid w:val="00FB28F5"/>
    <w:rsid w:val="00FB290A"/>
    <w:rsid w:val="00FB35F6"/>
    <w:rsid w:val="00FB3734"/>
    <w:rsid w:val="00FB4CA2"/>
    <w:rsid w:val="00FB5579"/>
    <w:rsid w:val="00FB592D"/>
    <w:rsid w:val="00FB62A6"/>
    <w:rsid w:val="00FB6798"/>
    <w:rsid w:val="00FB6A86"/>
    <w:rsid w:val="00FB7052"/>
    <w:rsid w:val="00FB7A10"/>
    <w:rsid w:val="00FB7BAC"/>
    <w:rsid w:val="00FB7E41"/>
    <w:rsid w:val="00FC1FF4"/>
    <w:rsid w:val="00FC280B"/>
    <w:rsid w:val="00FC305D"/>
    <w:rsid w:val="00FC31BB"/>
    <w:rsid w:val="00FC5362"/>
    <w:rsid w:val="00FC5CA7"/>
    <w:rsid w:val="00FC61CA"/>
    <w:rsid w:val="00FC6461"/>
    <w:rsid w:val="00FC6F24"/>
    <w:rsid w:val="00FD0AE6"/>
    <w:rsid w:val="00FD0E10"/>
    <w:rsid w:val="00FD1BBE"/>
    <w:rsid w:val="00FD39C8"/>
    <w:rsid w:val="00FD3D33"/>
    <w:rsid w:val="00FD3E7F"/>
    <w:rsid w:val="00FD436B"/>
    <w:rsid w:val="00FD4AD5"/>
    <w:rsid w:val="00FD53D4"/>
    <w:rsid w:val="00FD56EE"/>
    <w:rsid w:val="00FD5858"/>
    <w:rsid w:val="00FD5F43"/>
    <w:rsid w:val="00FD637C"/>
    <w:rsid w:val="00FD726F"/>
    <w:rsid w:val="00FD732D"/>
    <w:rsid w:val="00FD7345"/>
    <w:rsid w:val="00FD7729"/>
    <w:rsid w:val="00FD786A"/>
    <w:rsid w:val="00FE0721"/>
    <w:rsid w:val="00FE0CEC"/>
    <w:rsid w:val="00FE1D6B"/>
    <w:rsid w:val="00FE4B0B"/>
    <w:rsid w:val="00FE4F64"/>
    <w:rsid w:val="00FE54D4"/>
    <w:rsid w:val="00FE6741"/>
    <w:rsid w:val="00FE7D7F"/>
    <w:rsid w:val="00FF109A"/>
    <w:rsid w:val="00FF1241"/>
    <w:rsid w:val="00FF1CA5"/>
    <w:rsid w:val="00FF21EB"/>
    <w:rsid w:val="00FF32BC"/>
    <w:rsid w:val="00FF3E21"/>
    <w:rsid w:val="00FF3EC3"/>
    <w:rsid w:val="00FF4F05"/>
    <w:rsid w:val="00FF506B"/>
    <w:rsid w:val="00FF569A"/>
    <w:rsid w:val="00FF57A1"/>
    <w:rsid w:val="00FF57AC"/>
    <w:rsid w:val="00FF5F67"/>
    <w:rsid w:val="00FF619B"/>
    <w:rsid w:val="00FF6334"/>
    <w:rsid w:val="00FF6524"/>
    <w:rsid w:val="00FF6A22"/>
    <w:rsid w:val="00FF6D67"/>
    <w:rsid w:val="00FF7878"/>
    <w:rsid w:val="00FF7A90"/>
    <w:rsid w:val="02941CC2"/>
    <w:rsid w:val="1CD17DF7"/>
    <w:rsid w:val="20CDCAB7"/>
    <w:rsid w:val="28B53E4C"/>
    <w:rsid w:val="333AEE52"/>
    <w:rsid w:val="393A1E73"/>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580E306"/>
  <w15:docId w15:val="{F13C9357-F8D4-4C69-B068-B356F97D37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fr-FR" w:eastAsia="fr-FR"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0" w:unhideWhenUsed="1"/>
    <w:lsdException w:name="footnote text" w:semiHidden="1" w:uiPriority="0" w:unhideWhenUsed="1"/>
    <w:lsdException w:name="annotation text" w:semiHidden="1" w:uiPriority="0" w:unhideWhenUsed="1"/>
    <w:lsdException w:name="header" w:semiHidden="1" w:uiPriority="0"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iPriority="0" w:unhideWhenUsed="1"/>
    <w:lsdException w:name="Strong" w:uiPriority="0" w:qFormat="1"/>
    <w:lsdException w:name="Emphasis" w:uiPriority="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76232"/>
    <w:pPr>
      <w:spacing w:after="60"/>
      <w:jc w:val="both"/>
    </w:pPr>
    <w:rPr>
      <w:rFonts w:ascii="Roboto" w:eastAsia="Times New Roman" w:hAnsi="Roboto"/>
      <w:snapToGrid w:val="0"/>
      <w:kern w:val="18"/>
      <w:sz w:val="24"/>
      <w:szCs w:val="24"/>
    </w:rPr>
  </w:style>
  <w:style w:type="paragraph" w:styleId="Titre1">
    <w:name w:val="heading 1"/>
    <w:aliases w:val="numeroté  1.,numeroté  1. Car,numeroté  1. Car Car + Gauche :  0 cm,....,...,numeroté  1. Car Car + Avant : 0 pt + A...,Titre 1 CBJ,Main heading,1 ghost,g,H1,Appendix 1,Fonction d'Optivity,Head 1,Head 11,Head 12,Head 111,Head 13,Head 112,Head 14"/>
    <w:basedOn w:val="Normal"/>
    <w:next w:val="Normal"/>
    <w:link w:val="Titre1Car"/>
    <w:qFormat/>
    <w:rsid w:val="006175D1"/>
    <w:pPr>
      <w:keepNext/>
      <w:numPr>
        <w:numId w:val="2"/>
      </w:numPr>
      <w:spacing w:before="120"/>
      <w:outlineLvl w:val="0"/>
    </w:pPr>
    <w:rPr>
      <w:b/>
      <w:bCs/>
      <w:snapToGrid/>
      <w:kern w:val="32"/>
      <w:u w:val="single"/>
      <w:lang w:val="x-none" w:eastAsia="x-none" w:bidi="en-US"/>
    </w:rPr>
  </w:style>
  <w:style w:type="paragraph" w:styleId="Titre2">
    <w:name w:val="heading 2"/>
    <w:aliases w:val="numéroté  1.1.,numéroté  1.1,numéroté  1.1 + Avant : 0 pt,Après : 0 pt + Avant : 0 ...,H2,Arial 12 Fett Kursiv,Titre 21,t2.T2,Titre 2 CBJ,Heading,2 headline,h,CAPITOLO,h2,Heading 2 Hidden,CHS,H2-Heading 2,Header 2,l2,Header2,22,heading2,list2,A"/>
    <w:basedOn w:val="Normal"/>
    <w:next w:val="Normal"/>
    <w:link w:val="Titre2Car"/>
    <w:qFormat/>
    <w:rsid w:val="00E84D02"/>
    <w:pPr>
      <w:keepNext/>
      <w:numPr>
        <w:ilvl w:val="1"/>
        <w:numId w:val="2"/>
      </w:numPr>
      <w:spacing w:before="120" w:after="240"/>
      <w:outlineLvl w:val="1"/>
    </w:pPr>
    <w:rPr>
      <w:rFonts w:cs="Arial"/>
      <w:b/>
      <w:bCs/>
      <w:i/>
      <w:iCs/>
      <w:snapToGrid/>
      <w:kern w:val="0"/>
      <w:u w:val="single"/>
      <w:lang w:val="x-none" w:eastAsia="x-none" w:bidi="en-US"/>
    </w:rPr>
  </w:style>
  <w:style w:type="paragraph" w:styleId="Titre3">
    <w:name w:val="heading 3"/>
    <w:aliases w:val="numéroté  1.1.1,numéroté  1.1.1.,numéroté  1.1.1. + Gauche :  0 cm,Première ligne : 0....,numéroté  1.1.1. + Avant : 0 pt,Après : 0 pt,numéroté  1.1.1. + Times New Roman,Justifié,Gauche .....,a,Arial 12 Fett,H3,Map,h3,Level 3 Topic Heading,b,2"/>
    <w:basedOn w:val="Normal"/>
    <w:next w:val="Normal"/>
    <w:link w:val="Titre3Car"/>
    <w:qFormat/>
    <w:rsid w:val="00947EA8"/>
    <w:pPr>
      <w:keepNext/>
      <w:numPr>
        <w:ilvl w:val="2"/>
        <w:numId w:val="2"/>
      </w:numPr>
      <w:spacing w:before="120" w:after="120"/>
      <w:ind w:left="567" w:hanging="567"/>
      <w:outlineLvl w:val="2"/>
    </w:pPr>
    <w:rPr>
      <w:b/>
      <w:noProof/>
      <w:color w:val="000000"/>
      <w:u w:val="single"/>
      <w:lang w:eastAsia="x-none"/>
    </w:rPr>
  </w:style>
  <w:style w:type="paragraph" w:styleId="Titre4">
    <w:name w:val="heading 4"/>
    <w:aliases w:val="numéroté  1.1.1.1."/>
    <w:basedOn w:val="Titre3"/>
    <w:next w:val="Normal"/>
    <w:link w:val="Titre4Car"/>
    <w:qFormat/>
    <w:rsid w:val="00947EA8"/>
    <w:pPr>
      <w:numPr>
        <w:ilvl w:val="3"/>
      </w:numPr>
      <w:ind w:left="709" w:hanging="709"/>
      <w:outlineLvl w:val="3"/>
    </w:pPr>
  </w:style>
  <w:style w:type="paragraph" w:styleId="Titre5">
    <w:name w:val="heading 5"/>
    <w:aliases w:val="H5,Level 3 - i"/>
    <w:basedOn w:val="Normal"/>
    <w:next w:val="Normal"/>
    <w:link w:val="Titre5Car"/>
    <w:qFormat/>
    <w:rsid w:val="00232746"/>
    <w:pPr>
      <w:numPr>
        <w:ilvl w:val="4"/>
        <w:numId w:val="3"/>
      </w:numPr>
      <w:spacing w:before="240"/>
      <w:outlineLvl w:val="4"/>
    </w:pPr>
    <w:rPr>
      <w:rFonts w:ascii="Trebuchet MS" w:hAnsi="Trebuchet MS"/>
      <w:color w:val="330099"/>
      <w:sz w:val="20"/>
      <w:lang w:val="x-none" w:eastAsia="x-none"/>
    </w:rPr>
  </w:style>
  <w:style w:type="paragraph" w:styleId="Titre6">
    <w:name w:val="heading 6"/>
    <w:aliases w:val="H6,L6,Legal Level 1."/>
    <w:basedOn w:val="Normal"/>
    <w:next w:val="Normal"/>
    <w:link w:val="Titre6Car"/>
    <w:qFormat/>
    <w:rsid w:val="00232746"/>
    <w:pPr>
      <w:numPr>
        <w:ilvl w:val="5"/>
        <w:numId w:val="3"/>
      </w:numPr>
      <w:spacing w:before="240"/>
      <w:outlineLvl w:val="5"/>
    </w:pPr>
    <w:rPr>
      <w:rFonts w:ascii="Trebuchet MS" w:hAnsi="Trebuchet MS"/>
      <w:color w:val="330099"/>
      <w:sz w:val="16"/>
      <w:szCs w:val="16"/>
      <w:lang w:val="x-none" w:eastAsia="x-none"/>
    </w:rPr>
  </w:style>
  <w:style w:type="paragraph" w:styleId="Titre7">
    <w:name w:val="heading 7"/>
    <w:aliases w:val="figure caption,L7,Legal Level 1.1."/>
    <w:basedOn w:val="Normal"/>
    <w:next w:val="Normal"/>
    <w:link w:val="Titre7Car"/>
    <w:qFormat/>
    <w:rsid w:val="00232746"/>
    <w:pPr>
      <w:numPr>
        <w:ilvl w:val="6"/>
        <w:numId w:val="3"/>
      </w:numPr>
      <w:spacing w:before="240"/>
      <w:outlineLvl w:val="6"/>
    </w:pPr>
    <w:rPr>
      <w:color w:val="000000"/>
      <w:lang w:val="x-none" w:eastAsia="x-none"/>
    </w:rPr>
  </w:style>
  <w:style w:type="paragraph" w:styleId="Titre8">
    <w:name w:val="heading 8"/>
    <w:aliases w:val="table caption,Legal Level 1.1.1."/>
    <w:basedOn w:val="Style1"/>
    <w:next w:val="Normal"/>
    <w:link w:val="Titre8Car"/>
    <w:qFormat/>
    <w:rsid w:val="00947EA8"/>
    <w:pPr>
      <w:numPr>
        <w:ilvl w:val="5"/>
      </w:numPr>
      <w:ind w:left="1134" w:hanging="1134"/>
      <w:outlineLvl w:val="7"/>
    </w:pPr>
  </w:style>
  <w:style w:type="paragraph" w:styleId="Titre9">
    <w:name w:val="heading 9"/>
    <w:aliases w:val="Titre 10,Legal Level 1.1.1.1."/>
    <w:basedOn w:val="Normal"/>
    <w:next w:val="Normal"/>
    <w:link w:val="Titre9Car"/>
    <w:qFormat/>
    <w:rsid w:val="00232746"/>
    <w:pPr>
      <w:numPr>
        <w:ilvl w:val="8"/>
        <w:numId w:val="3"/>
      </w:numPr>
      <w:spacing w:before="240"/>
      <w:outlineLvl w:val="8"/>
    </w:pPr>
    <w:rPr>
      <w:b/>
      <w:i/>
      <w:color w:val="000000"/>
      <w:sz w:val="18"/>
      <w:lang w:val="x-none" w:eastAsia="x-none"/>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aliases w:val="numeroté  1. Car1,numeroté  1. Car Car,numeroté  1. Car Car + Gauche :  0 cm Car,.... Car,... Car,numeroté  1. Car Car + Avant : 0 pt + A... Car,Titre 1 CBJ Car,Main heading Car,1 ghost Car,g Car,H1 Car,Appendix 1 Car,Fonction d'Optivity Car"/>
    <w:link w:val="Titre1"/>
    <w:rsid w:val="006175D1"/>
    <w:rPr>
      <w:rFonts w:ascii="Roboto" w:eastAsia="Times New Roman" w:hAnsi="Roboto"/>
      <w:b/>
      <w:bCs/>
      <w:kern w:val="32"/>
      <w:sz w:val="24"/>
      <w:szCs w:val="24"/>
      <w:u w:val="single"/>
      <w:lang w:val="x-none" w:eastAsia="x-none" w:bidi="en-US"/>
    </w:rPr>
  </w:style>
  <w:style w:type="character" w:customStyle="1" w:styleId="Titre2Car">
    <w:name w:val="Titre 2 Car"/>
    <w:aliases w:val="numéroté  1.1. Car,numéroté  1.1 Car,numéroté  1.1 + Avant : 0 pt Car,Après : 0 pt + Avant : 0 ... Car,H2 Car,Arial 12 Fett Kursiv Car,Titre 21 Car,t2.T2 Car,Titre 2 CBJ Car,Heading Car,2 headline Car,h Car,CAPITOLO Car,h2 Car,CHS Car,l2 Car"/>
    <w:link w:val="Titre2"/>
    <w:rsid w:val="00E84D02"/>
    <w:rPr>
      <w:rFonts w:ascii="Roboto" w:eastAsia="Times New Roman" w:hAnsi="Roboto" w:cs="Arial"/>
      <w:b/>
      <w:bCs/>
      <w:i/>
      <w:iCs/>
      <w:sz w:val="24"/>
      <w:szCs w:val="24"/>
      <w:u w:val="single"/>
      <w:lang w:val="x-none" w:eastAsia="x-none" w:bidi="en-US"/>
    </w:rPr>
  </w:style>
  <w:style w:type="character" w:customStyle="1" w:styleId="Titre3Car">
    <w:name w:val="Titre 3 Car"/>
    <w:aliases w:val="numéroté  1.1.1 Car,numéroté  1.1.1. Car,numéroté  1.1.1. + Gauche :  0 cm Car,Première ligne : 0.... Car,numéroté  1.1.1. + Avant : 0 pt Car,Après : 0 pt Car,numéroté  1.1.1. + Times New Roman Car,Justifié Car,Gauche ..... Car,a Car,H3 Car"/>
    <w:link w:val="Titre3"/>
    <w:rsid w:val="00947EA8"/>
    <w:rPr>
      <w:rFonts w:ascii="Roboto" w:eastAsia="Times New Roman" w:hAnsi="Roboto"/>
      <w:b/>
      <w:noProof/>
      <w:snapToGrid w:val="0"/>
      <w:color w:val="000000"/>
      <w:kern w:val="18"/>
      <w:sz w:val="24"/>
      <w:szCs w:val="24"/>
      <w:u w:val="single"/>
      <w:lang w:eastAsia="x-none"/>
    </w:rPr>
  </w:style>
  <w:style w:type="character" w:customStyle="1" w:styleId="Titre4Car">
    <w:name w:val="Titre 4 Car"/>
    <w:aliases w:val="numéroté  1.1.1.1. Car"/>
    <w:link w:val="Titre4"/>
    <w:rsid w:val="00947EA8"/>
    <w:rPr>
      <w:rFonts w:ascii="Roboto" w:eastAsia="Times New Roman" w:hAnsi="Roboto"/>
      <w:b/>
      <w:noProof/>
      <w:snapToGrid w:val="0"/>
      <w:color w:val="000000"/>
      <w:kern w:val="18"/>
      <w:sz w:val="24"/>
      <w:szCs w:val="24"/>
      <w:u w:val="single"/>
      <w:lang w:eastAsia="x-none"/>
    </w:rPr>
  </w:style>
  <w:style w:type="character" w:customStyle="1" w:styleId="Titre5Car">
    <w:name w:val="Titre 5 Car"/>
    <w:aliases w:val="H5 Car,Level 3 - i Car"/>
    <w:link w:val="Titre5"/>
    <w:rsid w:val="00232746"/>
    <w:rPr>
      <w:rFonts w:ascii="Trebuchet MS" w:eastAsia="Times New Roman" w:hAnsi="Trebuchet MS"/>
      <w:snapToGrid w:val="0"/>
      <w:color w:val="330099"/>
      <w:kern w:val="18"/>
      <w:szCs w:val="24"/>
      <w:lang w:val="x-none" w:eastAsia="x-none"/>
    </w:rPr>
  </w:style>
  <w:style w:type="character" w:customStyle="1" w:styleId="Titre6Car">
    <w:name w:val="Titre 6 Car"/>
    <w:aliases w:val="H6 Car,L6 Car,Legal Level 1. Car"/>
    <w:link w:val="Titre6"/>
    <w:rsid w:val="00232746"/>
    <w:rPr>
      <w:rFonts w:ascii="Trebuchet MS" w:eastAsia="Times New Roman" w:hAnsi="Trebuchet MS"/>
      <w:snapToGrid w:val="0"/>
      <w:color w:val="330099"/>
      <w:kern w:val="18"/>
      <w:sz w:val="16"/>
      <w:szCs w:val="16"/>
      <w:lang w:val="x-none" w:eastAsia="x-none"/>
    </w:rPr>
  </w:style>
  <w:style w:type="character" w:customStyle="1" w:styleId="Titre7Car">
    <w:name w:val="Titre 7 Car"/>
    <w:aliases w:val="figure caption Car,L7 Car,Legal Level 1.1. Car"/>
    <w:link w:val="Titre7"/>
    <w:rsid w:val="00232746"/>
    <w:rPr>
      <w:rFonts w:ascii="Roboto" w:eastAsia="Times New Roman" w:hAnsi="Roboto"/>
      <w:snapToGrid w:val="0"/>
      <w:color w:val="000000"/>
      <w:kern w:val="18"/>
      <w:sz w:val="24"/>
      <w:szCs w:val="24"/>
      <w:lang w:val="x-none" w:eastAsia="x-none"/>
    </w:rPr>
  </w:style>
  <w:style w:type="character" w:customStyle="1" w:styleId="Titre8Car">
    <w:name w:val="Titre 8 Car"/>
    <w:aliases w:val="table caption Car,Legal Level 1.1.1. Car"/>
    <w:link w:val="Titre8"/>
    <w:rsid w:val="00947EA8"/>
    <w:rPr>
      <w:rFonts w:ascii="Roboto" w:eastAsia="Times New Roman" w:hAnsi="Roboto"/>
      <w:b/>
      <w:noProof/>
      <w:snapToGrid w:val="0"/>
      <w:color w:val="000000"/>
      <w:kern w:val="18"/>
      <w:sz w:val="24"/>
      <w:szCs w:val="24"/>
      <w:u w:val="single"/>
      <w:lang w:eastAsia="x-none"/>
    </w:rPr>
  </w:style>
  <w:style w:type="character" w:customStyle="1" w:styleId="Titre9Car">
    <w:name w:val="Titre 9 Car"/>
    <w:aliases w:val="Titre 10 Car,Legal Level 1.1.1.1. Car"/>
    <w:link w:val="Titre9"/>
    <w:rsid w:val="00232746"/>
    <w:rPr>
      <w:rFonts w:ascii="Roboto" w:eastAsia="Times New Roman" w:hAnsi="Roboto"/>
      <w:b/>
      <w:i/>
      <w:snapToGrid w:val="0"/>
      <w:color w:val="000000"/>
      <w:kern w:val="18"/>
      <w:sz w:val="18"/>
      <w:szCs w:val="24"/>
      <w:lang w:val="x-none" w:eastAsia="x-none"/>
    </w:rPr>
  </w:style>
  <w:style w:type="paragraph" w:styleId="Pieddepage">
    <w:name w:val="footer"/>
    <w:basedOn w:val="Normal"/>
    <w:link w:val="PieddepageCar"/>
    <w:semiHidden/>
    <w:rsid w:val="00232746"/>
    <w:pPr>
      <w:tabs>
        <w:tab w:val="center" w:pos="4536"/>
        <w:tab w:val="right" w:pos="9072"/>
      </w:tabs>
    </w:pPr>
    <w:rPr>
      <w:lang w:val="x-none"/>
    </w:rPr>
  </w:style>
  <w:style w:type="character" w:customStyle="1" w:styleId="PieddepageCar">
    <w:name w:val="Pied de page Car"/>
    <w:link w:val="Pieddepage"/>
    <w:semiHidden/>
    <w:rsid w:val="00232746"/>
    <w:rPr>
      <w:rFonts w:ascii="Bookman Old Style" w:eastAsia="Times New Roman" w:hAnsi="Bookman Old Style" w:cs="Times New Roman"/>
      <w:snapToGrid w:val="0"/>
      <w:kern w:val="18"/>
      <w:sz w:val="24"/>
      <w:szCs w:val="20"/>
      <w:lang w:eastAsia="fr-FR"/>
    </w:rPr>
  </w:style>
  <w:style w:type="character" w:styleId="Numrodepage">
    <w:name w:val="page number"/>
    <w:basedOn w:val="Policepardfaut"/>
    <w:rsid w:val="00232746"/>
  </w:style>
  <w:style w:type="paragraph" w:styleId="En-tte">
    <w:name w:val="header"/>
    <w:basedOn w:val="Normal"/>
    <w:link w:val="En-tteCar"/>
    <w:semiHidden/>
    <w:rsid w:val="00232746"/>
    <w:pPr>
      <w:tabs>
        <w:tab w:val="center" w:pos="4536"/>
        <w:tab w:val="right" w:pos="9072"/>
      </w:tabs>
    </w:pPr>
    <w:rPr>
      <w:lang w:val="x-none"/>
    </w:rPr>
  </w:style>
  <w:style w:type="character" w:customStyle="1" w:styleId="En-tteCar">
    <w:name w:val="En-tête Car"/>
    <w:link w:val="En-tte"/>
    <w:semiHidden/>
    <w:rsid w:val="00232746"/>
    <w:rPr>
      <w:rFonts w:ascii="Bookman Old Style" w:eastAsia="Times New Roman" w:hAnsi="Bookman Old Style" w:cs="Times New Roman"/>
      <w:snapToGrid w:val="0"/>
      <w:kern w:val="18"/>
      <w:sz w:val="24"/>
      <w:szCs w:val="20"/>
      <w:lang w:eastAsia="fr-FR"/>
    </w:rPr>
  </w:style>
  <w:style w:type="paragraph" w:customStyle="1" w:styleId="Normalsolidaire">
    <w:name w:val="Normal solidaire"/>
    <w:basedOn w:val="Normal"/>
    <w:rsid w:val="00232746"/>
    <w:pPr>
      <w:spacing w:before="240" w:after="0" w:line="240" w:lineRule="exact"/>
    </w:pPr>
    <w:rPr>
      <w:rFonts w:ascii="Arial" w:hAnsi="Arial" w:cs="Arial"/>
      <w:noProof/>
      <w:sz w:val="20"/>
    </w:rPr>
  </w:style>
  <w:style w:type="paragraph" w:customStyle="1" w:styleId="Liste1solidaire">
    <w:name w:val="Liste 1 solidaire"/>
    <w:basedOn w:val="Normal"/>
    <w:rsid w:val="00232746"/>
    <w:pPr>
      <w:spacing w:before="240" w:after="0" w:line="240" w:lineRule="exact"/>
      <w:ind w:left="284" w:hanging="284"/>
    </w:pPr>
    <w:rPr>
      <w:rFonts w:ascii="Arial" w:hAnsi="Arial" w:cs="Arial"/>
      <w:noProof/>
      <w:sz w:val="20"/>
    </w:rPr>
  </w:style>
  <w:style w:type="paragraph" w:customStyle="1" w:styleId="Liste2solidaire">
    <w:name w:val="Liste 2 solidaire"/>
    <w:basedOn w:val="Liste2"/>
    <w:rsid w:val="00232746"/>
    <w:pPr>
      <w:spacing w:after="0" w:line="240" w:lineRule="exact"/>
      <w:ind w:left="568" w:hanging="284"/>
    </w:pPr>
    <w:rPr>
      <w:rFonts w:ascii="Arial" w:hAnsi="Arial" w:cs="Arial"/>
      <w:noProof/>
      <w:sz w:val="20"/>
    </w:rPr>
  </w:style>
  <w:style w:type="paragraph" w:styleId="Liste2">
    <w:name w:val="List 2"/>
    <w:basedOn w:val="Normal"/>
    <w:semiHidden/>
    <w:rsid w:val="00232746"/>
    <w:pPr>
      <w:ind w:left="566" w:hanging="283"/>
    </w:pPr>
  </w:style>
  <w:style w:type="character" w:customStyle="1" w:styleId="RetraitcorpsdetexteCar">
    <w:name w:val="Retrait corps de texte Car"/>
    <w:link w:val="Retraitcorpsdetexte"/>
    <w:semiHidden/>
    <w:rsid w:val="00232746"/>
    <w:rPr>
      <w:rFonts w:ascii="Bookman Old Style" w:eastAsia="Times New Roman" w:hAnsi="Bookman Old Style" w:cs="Times New Roman"/>
      <w:snapToGrid w:val="0"/>
      <w:kern w:val="18"/>
      <w:sz w:val="24"/>
      <w:szCs w:val="20"/>
      <w:lang w:eastAsia="fr-FR"/>
    </w:rPr>
  </w:style>
  <w:style w:type="paragraph" w:styleId="Retraitcorpsdetexte">
    <w:name w:val="Body Text Indent"/>
    <w:basedOn w:val="Normal"/>
    <w:link w:val="RetraitcorpsdetexteCar"/>
    <w:semiHidden/>
    <w:rsid w:val="00232746"/>
    <w:pPr>
      <w:tabs>
        <w:tab w:val="left" w:pos="0"/>
        <w:tab w:val="left" w:pos="1440"/>
        <w:tab w:val="left" w:pos="1584"/>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 w:val="left" w:pos="27360"/>
        <w:tab w:val="left" w:pos="28080"/>
        <w:tab w:val="left" w:pos="0"/>
        <w:tab w:val="left" w:pos="1440"/>
        <w:tab w:val="left" w:pos="1584"/>
        <w:tab w:val="left" w:pos="2160"/>
        <w:tab w:val="left" w:pos="2880"/>
        <w:tab w:val="left" w:pos="0"/>
        <w:tab w:val="left" w:pos="1440"/>
        <w:tab w:val="left" w:pos="1584"/>
        <w:tab w:val="left" w:pos="2160"/>
        <w:tab w:val="left" w:pos="2880"/>
      </w:tabs>
      <w:ind w:left="1584" w:hanging="144"/>
      <w:jc w:val="left"/>
    </w:pPr>
    <w:rPr>
      <w:lang w:val="x-none"/>
    </w:rPr>
  </w:style>
  <w:style w:type="paragraph" w:styleId="TM1">
    <w:name w:val="toc 1"/>
    <w:basedOn w:val="Normal"/>
    <w:next w:val="Normal"/>
    <w:autoRedefine/>
    <w:uiPriority w:val="39"/>
    <w:rsid w:val="0062071A"/>
    <w:pPr>
      <w:tabs>
        <w:tab w:val="left" w:pos="480"/>
        <w:tab w:val="right" w:leader="dot" w:pos="9912"/>
      </w:tabs>
      <w:spacing w:before="60" w:after="0"/>
      <w:jc w:val="left"/>
    </w:pPr>
    <w:rPr>
      <w:b/>
      <w:bCs/>
      <w:caps/>
      <w:noProof/>
      <w:sz w:val="20"/>
      <w:lang w:bidi="en-US"/>
    </w:rPr>
  </w:style>
  <w:style w:type="paragraph" w:styleId="TM2">
    <w:name w:val="toc 2"/>
    <w:basedOn w:val="Normal"/>
    <w:next w:val="Normal"/>
    <w:autoRedefine/>
    <w:uiPriority w:val="39"/>
    <w:rsid w:val="002E78B0"/>
    <w:pPr>
      <w:tabs>
        <w:tab w:val="left" w:pos="960"/>
        <w:tab w:val="right" w:leader="dot" w:pos="9912"/>
      </w:tabs>
      <w:spacing w:after="0"/>
      <w:ind w:left="240"/>
      <w:jc w:val="left"/>
    </w:pPr>
    <w:rPr>
      <w:smallCaps/>
      <w:noProof/>
      <w:sz w:val="20"/>
      <w:lang w:bidi="en-US"/>
    </w:rPr>
  </w:style>
  <w:style w:type="paragraph" w:styleId="TM3">
    <w:name w:val="toc 3"/>
    <w:basedOn w:val="Normal"/>
    <w:next w:val="Normal"/>
    <w:autoRedefine/>
    <w:uiPriority w:val="39"/>
    <w:rsid w:val="001966E2"/>
    <w:pPr>
      <w:tabs>
        <w:tab w:val="left" w:pos="1200"/>
        <w:tab w:val="right" w:leader="dot" w:pos="9912"/>
      </w:tabs>
      <w:spacing w:after="0"/>
      <w:ind w:left="480"/>
      <w:jc w:val="left"/>
    </w:pPr>
    <w:rPr>
      <w:i/>
      <w:iCs/>
      <w:noProof/>
      <w:sz w:val="20"/>
    </w:rPr>
  </w:style>
  <w:style w:type="paragraph" w:styleId="TM4">
    <w:name w:val="toc 4"/>
    <w:basedOn w:val="Normal"/>
    <w:next w:val="Normal"/>
    <w:autoRedefine/>
    <w:uiPriority w:val="39"/>
    <w:rsid w:val="001966E2"/>
    <w:pPr>
      <w:tabs>
        <w:tab w:val="left" w:pos="1680"/>
        <w:tab w:val="right" w:leader="dot" w:pos="9912"/>
      </w:tabs>
      <w:spacing w:after="0"/>
      <w:ind w:left="720"/>
      <w:jc w:val="left"/>
    </w:pPr>
    <w:rPr>
      <w:noProof/>
      <w:sz w:val="18"/>
      <w:szCs w:val="18"/>
    </w:rPr>
  </w:style>
  <w:style w:type="paragraph" w:styleId="TM5">
    <w:name w:val="toc 5"/>
    <w:basedOn w:val="Normal"/>
    <w:next w:val="Normal"/>
    <w:autoRedefine/>
    <w:uiPriority w:val="39"/>
    <w:rsid w:val="00232746"/>
    <w:pPr>
      <w:spacing w:after="0"/>
      <w:ind w:left="960"/>
      <w:jc w:val="left"/>
    </w:pPr>
    <w:rPr>
      <w:rFonts w:ascii="Calibri" w:hAnsi="Calibri"/>
      <w:sz w:val="18"/>
      <w:szCs w:val="18"/>
    </w:rPr>
  </w:style>
  <w:style w:type="paragraph" w:styleId="TM6">
    <w:name w:val="toc 6"/>
    <w:basedOn w:val="Normal"/>
    <w:next w:val="Normal"/>
    <w:autoRedefine/>
    <w:uiPriority w:val="39"/>
    <w:rsid w:val="00232746"/>
    <w:pPr>
      <w:spacing w:after="0"/>
      <w:ind w:left="1200"/>
      <w:jc w:val="left"/>
    </w:pPr>
    <w:rPr>
      <w:rFonts w:ascii="Calibri" w:hAnsi="Calibri"/>
      <w:sz w:val="18"/>
      <w:szCs w:val="18"/>
    </w:rPr>
  </w:style>
  <w:style w:type="paragraph" w:styleId="TM7">
    <w:name w:val="toc 7"/>
    <w:basedOn w:val="Normal"/>
    <w:next w:val="Normal"/>
    <w:autoRedefine/>
    <w:uiPriority w:val="39"/>
    <w:rsid w:val="00232746"/>
    <w:pPr>
      <w:spacing w:after="0"/>
      <w:ind w:left="1440"/>
      <w:jc w:val="left"/>
    </w:pPr>
    <w:rPr>
      <w:rFonts w:ascii="Calibri" w:hAnsi="Calibri"/>
      <w:sz w:val="18"/>
      <w:szCs w:val="18"/>
    </w:rPr>
  </w:style>
  <w:style w:type="paragraph" w:styleId="TM8">
    <w:name w:val="toc 8"/>
    <w:basedOn w:val="Normal"/>
    <w:next w:val="Normal"/>
    <w:autoRedefine/>
    <w:uiPriority w:val="39"/>
    <w:rsid w:val="00232746"/>
    <w:pPr>
      <w:spacing w:after="0"/>
      <w:ind w:left="1680"/>
      <w:jc w:val="left"/>
    </w:pPr>
    <w:rPr>
      <w:rFonts w:ascii="Calibri" w:hAnsi="Calibri"/>
      <w:sz w:val="18"/>
      <w:szCs w:val="18"/>
    </w:rPr>
  </w:style>
  <w:style w:type="paragraph" w:styleId="TM9">
    <w:name w:val="toc 9"/>
    <w:basedOn w:val="Normal"/>
    <w:next w:val="Normal"/>
    <w:autoRedefine/>
    <w:uiPriority w:val="39"/>
    <w:rsid w:val="00232746"/>
    <w:pPr>
      <w:spacing w:after="0"/>
      <w:ind w:left="1920"/>
      <w:jc w:val="left"/>
    </w:pPr>
    <w:rPr>
      <w:rFonts w:ascii="Calibri" w:hAnsi="Calibri"/>
      <w:sz w:val="18"/>
      <w:szCs w:val="18"/>
    </w:rPr>
  </w:style>
  <w:style w:type="paragraph" w:styleId="Retraitcorpsdetexte2">
    <w:name w:val="Body Text Indent 2"/>
    <w:basedOn w:val="Normal"/>
    <w:link w:val="Retraitcorpsdetexte2Car"/>
    <w:semiHidden/>
    <w:rsid w:val="00232746"/>
    <w:pPr>
      <w:ind w:left="709"/>
    </w:pPr>
    <w:rPr>
      <w:lang w:val="x-none"/>
    </w:rPr>
  </w:style>
  <w:style w:type="character" w:customStyle="1" w:styleId="Retraitcorpsdetexte2Car">
    <w:name w:val="Retrait corps de texte 2 Car"/>
    <w:link w:val="Retraitcorpsdetexte2"/>
    <w:semiHidden/>
    <w:rsid w:val="00232746"/>
    <w:rPr>
      <w:rFonts w:ascii="Bookman Old Style" w:eastAsia="Times New Roman" w:hAnsi="Bookman Old Style" w:cs="Times New Roman"/>
      <w:snapToGrid w:val="0"/>
      <w:kern w:val="18"/>
      <w:sz w:val="24"/>
      <w:szCs w:val="20"/>
      <w:lang w:eastAsia="fr-FR"/>
    </w:rPr>
  </w:style>
  <w:style w:type="paragraph" w:styleId="Corpsdetexte2">
    <w:name w:val="Body Text 2"/>
    <w:basedOn w:val="Normal"/>
    <w:link w:val="Corpsdetexte2Car"/>
    <w:semiHidden/>
    <w:rsid w:val="00232746"/>
    <w:pPr>
      <w:spacing w:after="0"/>
    </w:pPr>
    <w:rPr>
      <w:lang w:val="x-none"/>
    </w:rPr>
  </w:style>
  <w:style w:type="character" w:customStyle="1" w:styleId="Corpsdetexte2Car">
    <w:name w:val="Corps de texte 2 Car"/>
    <w:link w:val="Corpsdetexte2"/>
    <w:semiHidden/>
    <w:rsid w:val="00232746"/>
    <w:rPr>
      <w:rFonts w:ascii="Bookman Old Style" w:eastAsia="Times New Roman" w:hAnsi="Bookman Old Style" w:cs="Times New Roman"/>
      <w:snapToGrid w:val="0"/>
      <w:kern w:val="18"/>
      <w:sz w:val="24"/>
      <w:szCs w:val="20"/>
      <w:lang w:eastAsia="fr-FR"/>
    </w:rPr>
  </w:style>
  <w:style w:type="character" w:styleId="Lienhypertexte">
    <w:name w:val="Hyperlink"/>
    <w:uiPriority w:val="99"/>
    <w:rsid w:val="00232746"/>
    <w:rPr>
      <w:color w:val="0000FF"/>
      <w:u w:val="single"/>
    </w:rPr>
  </w:style>
  <w:style w:type="paragraph" w:styleId="Retraitcorpsdetexte3">
    <w:name w:val="Body Text Indent 3"/>
    <w:basedOn w:val="Normal"/>
    <w:link w:val="Retraitcorpsdetexte3Car"/>
    <w:semiHidden/>
    <w:rsid w:val="00232746"/>
    <w:pPr>
      <w:ind w:left="720"/>
    </w:pPr>
    <w:rPr>
      <w:lang w:val="x-none"/>
    </w:rPr>
  </w:style>
  <w:style w:type="character" w:customStyle="1" w:styleId="Retraitcorpsdetexte3Car">
    <w:name w:val="Retrait corps de texte 3 Car"/>
    <w:link w:val="Retraitcorpsdetexte3"/>
    <w:semiHidden/>
    <w:rsid w:val="00232746"/>
    <w:rPr>
      <w:rFonts w:ascii="Bookman Old Style" w:eastAsia="Times New Roman" w:hAnsi="Bookman Old Style" w:cs="Times New Roman"/>
      <w:snapToGrid w:val="0"/>
      <w:kern w:val="18"/>
      <w:sz w:val="24"/>
      <w:szCs w:val="20"/>
      <w:lang w:eastAsia="fr-FR"/>
    </w:rPr>
  </w:style>
  <w:style w:type="paragraph" w:customStyle="1" w:styleId="xl24">
    <w:name w:val="xl24"/>
    <w:basedOn w:val="Normal"/>
    <w:rsid w:val="00232746"/>
    <w:pPr>
      <w:shd w:val="clear" w:color="auto" w:fill="969696"/>
      <w:spacing w:before="100" w:beforeAutospacing="1" w:after="100" w:afterAutospacing="1"/>
      <w:jc w:val="left"/>
    </w:pPr>
    <w:rPr>
      <w:rFonts w:ascii="Arial Unicode MS" w:eastAsia="Arial Unicode MS" w:hAnsi="Arial Unicode MS" w:cs="Arial Unicode MS"/>
    </w:rPr>
  </w:style>
  <w:style w:type="paragraph" w:styleId="Commentaire">
    <w:name w:val="annotation text"/>
    <w:basedOn w:val="Normal"/>
    <w:link w:val="CommentaireCar"/>
    <w:semiHidden/>
    <w:rsid w:val="00232746"/>
    <w:pPr>
      <w:spacing w:before="480" w:after="0" w:line="240" w:lineRule="exact"/>
    </w:pPr>
    <w:rPr>
      <w:rFonts w:ascii="Arial" w:hAnsi="Arial"/>
      <w:noProof/>
      <w:sz w:val="20"/>
      <w:lang w:val="x-none"/>
    </w:rPr>
  </w:style>
  <w:style w:type="character" w:customStyle="1" w:styleId="CommentaireCar">
    <w:name w:val="Commentaire Car"/>
    <w:link w:val="Commentaire"/>
    <w:semiHidden/>
    <w:rsid w:val="00232746"/>
    <w:rPr>
      <w:rFonts w:ascii="Arial" w:eastAsia="Times New Roman" w:hAnsi="Arial" w:cs="Arial"/>
      <w:noProof/>
      <w:snapToGrid w:val="0"/>
      <w:kern w:val="18"/>
      <w:sz w:val="20"/>
      <w:szCs w:val="20"/>
      <w:lang w:eastAsia="fr-FR"/>
    </w:rPr>
  </w:style>
  <w:style w:type="paragraph" w:styleId="Corpsdetexte">
    <w:name w:val="Body Text"/>
    <w:basedOn w:val="Normal"/>
    <w:link w:val="CorpsdetexteCar"/>
    <w:semiHidden/>
    <w:rsid w:val="00232746"/>
    <w:pPr>
      <w:spacing w:after="0" w:line="240" w:lineRule="exact"/>
      <w:jc w:val="center"/>
    </w:pPr>
    <w:rPr>
      <w:rFonts w:ascii="Arial" w:hAnsi="Arial"/>
      <w:b/>
      <w:bCs/>
      <w:sz w:val="20"/>
      <w:lang w:val="x-none"/>
    </w:rPr>
  </w:style>
  <w:style w:type="character" w:customStyle="1" w:styleId="CorpsdetexteCar">
    <w:name w:val="Corps de texte Car"/>
    <w:link w:val="Corpsdetexte"/>
    <w:semiHidden/>
    <w:rsid w:val="00232746"/>
    <w:rPr>
      <w:rFonts w:ascii="Arial" w:eastAsia="Times New Roman" w:hAnsi="Arial" w:cs="Arial"/>
      <w:b/>
      <w:bCs/>
      <w:snapToGrid w:val="0"/>
      <w:kern w:val="18"/>
      <w:sz w:val="20"/>
      <w:szCs w:val="20"/>
      <w:lang w:eastAsia="fr-FR"/>
    </w:rPr>
  </w:style>
  <w:style w:type="paragraph" w:customStyle="1" w:styleId="Liste1">
    <w:name w:val="Liste 1"/>
    <w:basedOn w:val="Normal"/>
    <w:rsid w:val="00232746"/>
    <w:pPr>
      <w:spacing w:before="480" w:after="0" w:line="240" w:lineRule="exact"/>
      <w:ind w:left="284" w:hanging="284"/>
    </w:pPr>
    <w:rPr>
      <w:rFonts w:ascii="Arial" w:hAnsi="Arial" w:cs="Arial"/>
      <w:noProof/>
      <w:sz w:val="20"/>
    </w:rPr>
  </w:style>
  <w:style w:type="paragraph" w:customStyle="1" w:styleId="Logo">
    <w:name w:val="Logo"/>
    <w:basedOn w:val="Normal"/>
    <w:rsid w:val="00232746"/>
    <w:pPr>
      <w:tabs>
        <w:tab w:val="left" w:pos="1276"/>
      </w:tabs>
      <w:spacing w:after="0"/>
      <w:jc w:val="center"/>
    </w:pPr>
    <w:rPr>
      <w:noProof/>
    </w:rPr>
  </w:style>
  <w:style w:type="paragraph" w:styleId="Corpsdetexte3">
    <w:name w:val="Body Text 3"/>
    <w:basedOn w:val="Normal"/>
    <w:link w:val="Corpsdetexte3Car"/>
    <w:semiHidden/>
    <w:rsid w:val="00232746"/>
    <w:pPr>
      <w:spacing w:after="0"/>
      <w:jc w:val="left"/>
    </w:pPr>
    <w:rPr>
      <w:lang w:val="x-none"/>
    </w:rPr>
  </w:style>
  <w:style w:type="character" w:customStyle="1" w:styleId="Corpsdetexte3Car">
    <w:name w:val="Corps de texte 3 Car"/>
    <w:link w:val="Corpsdetexte3"/>
    <w:semiHidden/>
    <w:rsid w:val="00232746"/>
    <w:rPr>
      <w:rFonts w:ascii="Bookman Old Style" w:eastAsia="Times New Roman" w:hAnsi="Bookman Old Style" w:cs="Times New Roman"/>
      <w:snapToGrid w:val="0"/>
      <w:kern w:val="18"/>
      <w:sz w:val="24"/>
      <w:szCs w:val="20"/>
      <w:lang w:eastAsia="fr-FR"/>
    </w:rPr>
  </w:style>
  <w:style w:type="paragraph" w:customStyle="1" w:styleId="xl22">
    <w:name w:val="xl22"/>
    <w:basedOn w:val="Normal"/>
    <w:rsid w:val="00232746"/>
    <w:pPr>
      <w:spacing w:before="100" w:beforeAutospacing="1" w:after="100" w:afterAutospacing="1"/>
      <w:jc w:val="center"/>
    </w:pPr>
    <w:rPr>
      <w:b/>
      <w:bCs/>
      <w:sz w:val="16"/>
      <w:szCs w:val="16"/>
    </w:rPr>
  </w:style>
  <w:style w:type="paragraph" w:customStyle="1" w:styleId="xl21">
    <w:name w:val="xl21"/>
    <w:basedOn w:val="Normal"/>
    <w:rsid w:val="00232746"/>
    <w:pPr>
      <w:spacing w:before="100" w:beforeAutospacing="1" w:after="100" w:afterAutospacing="1"/>
      <w:jc w:val="center"/>
    </w:pPr>
    <w:rPr>
      <w:sz w:val="16"/>
      <w:szCs w:val="16"/>
    </w:rPr>
  </w:style>
  <w:style w:type="character" w:customStyle="1" w:styleId="stylecourrierlectronique15">
    <w:name w:val="stylecourrierlectronique15"/>
    <w:rsid w:val="00232746"/>
    <w:rPr>
      <w:rFonts w:ascii="Arial" w:hAnsi="Arial" w:cs="Arial"/>
      <w:color w:val="000000"/>
      <w:sz w:val="20"/>
      <w:szCs w:val="20"/>
    </w:rPr>
  </w:style>
  <w:style w:type="paragraph" w:customStyle="1" w:styleId="paragraphe2">
    <w:name w:val="paragraphe 2"/>
    <w:basedOn w:val="Normal"/>
    <w:rsid w:val="00232746"/>
    <w:pPr>
      <w:tabs>
        <w:tab w:val="left" w:pos="0"/>
      </w:tabs>
      <w:spacing w:after="0"/>
      <w:ind w:right="284"/>
    </w:pPr>
  </w:style>
  <w:style w:type="paragraph" w:customStyle="1" w:styleId="paragraphe20">
    <w:name w:val="paragraphe2"/>
    <w:basedOn w:val="Normal"/>
    <w:rsid w:val="00232746"/>
    <w:pPr>
      <w:spacing w:after="0"/>
    </w:pPr>
  </w:style>
  <w:style w:type="character" w:customStyle="1" w:styleId="ExplorateurdedocumentsCar">
    <w:name w:val="Explorateur de documents Car"/>
    <w:link w:val="Explorateurdedocuments"/>
    <w:semiHidden/>
    <w:rsid w:val="00232746"/>
    <w:rPr>
      <w:rFonts w:ascii="Tahoma" w:eastAsia="Times New Roman" w:hAnsi="Tahoma" w:cs="Tahoma"/>
      <w:snapToGrid w:val="0"/>
      <w:kern w:val="18"/>
      <w:sz w:val="24"/>
      <w:szCs w:val="20"/>
      <w:shd w:val="clear" w:color="auto" w:fill="000080"/>
      <w:lang w:eastAsia="fr-FR"/>
    </w:rPr>
  </w:style>
  <w:style w:type="paragraph" w:styleId="Explorateurdedocuments">
    <w:name w:val="Document Map"/>
    <w:basedOn w:val="Normal"/>
    <w:link w:val="ExplorateurdedocumentsCar"/>
    <w:semiHidden/>
    <w:rsid w:val="00232746"/>
    <w:pPr>
      <w:shd w:val="clear" w:color="auto" w:fill="000080"/>
    </w:pPr>
    <w:rPr>
      <w:rFonts w:ascii="Tahoma" w:hAnsi="Tahoma"/>
      <w:lang w:val="x-none"/>
    </w:rPr>
  </w:style>
  <w:style w:type="paragraph" w:styleId="Listepuces">
    <w:name w:val="List Bullet"/>
    <w:basedOn w:val="Normal"/>
    <w:autoRedefine/>
    <w:semiHidden/>
    <w:rsid w:val="00232746"/>
    <w:pPr>
      <w:numPr>
        <w:numId w:val="1"/>
      </w:numPr>
    </w:pPr>
  </w:style>
  <w:style w:type="paragraph" w:styleId="Retraitnormal">
    <w:name w:val="Normal Indent"/>
    <w:basedOn w:val="Normal"/>
    <w:semiHidden/>
    <w:rsid w:val="00232746"/>
    <w:pPr>
      <w:spacing w:after="0"/>
      <w:ind w:left="708"/>
      <w:jc w:val="left"/>
    </w:pPr>
    <w:rPr>
      <w:rFonts w:ascii="Arial" w:hAnsi="Arial"/>
      <w:sz w:val="20"/>
    </w:rPr>
  </w:style>
  <w:style w:type="paragraph" w:customStyle="1" w:styleId="Standardniv1">
    <w:name w:val="Standard niv 1"/>
    <w:basedOn w:val="Titre1"/>
    <w:rsid w:val="00232746"/>
    <w:pPr>
      <w:keepNext w:val="0"/>
      <w:numPr>
        <w:numId w:val="0"/>
      </w:numPr>
      <w:spacing w:before="0" w:after="0"/>
      <w:ind w:left="567"/>
      <w:outlineLvl w:val="9"/>
    </w:pPr>
    <w:rPr>
      <w:rFonts w:ascii="Times" w:hAnsi="Times"/>
      <w:b w:val="0"/>
      <w:bCs w:val="0"/>
      <w:caps/>
      <w:kern w:val="0"/>
      <w:sz w:val="22"/>
      <w:szCs w:val="20"/>
    </w:rPr>
  </w:style>
  <w:style w:type="paragraph" w:customStyle="1" w:styleId="alinaniv1">
    <w:name w:val="alinéa niv 1"/>
    <w:basedOn w:val="Standardniv1"/>
    <w:rsid w:val="00232746"/>
    <w:pPr>
      <w:ind w:left="851" w:hanging="283"/>
    </w:pPr>
  </w:style>
  <w:style w:type="paragraph" w:customStyle="1" w:styleId="znormal">
    <w:name w:val="znormal"/>
    <w:rsid w:val="00232746"/>
    <w:rPr>
      <w:rFonts w:ascii="Times New Roman" w:eastAsia="Times New Roman" w:hAnsi="Times New Roman"/>
      <w:sz w:val="24"/>
    </w:rPr>
  </w:style>
  <w:style w:type="paragraph" w:customStyle="1" w:styleId="Liste1solidaireTimes">
    <w:name w:val="Liste 1 solidaire + Times"/>
    <w:basedOn w:val="Liste1solidaire"/>
    <w:rsid w:val="00232746"/>
    <w:rPr>
      <w:sz w:val="22"/>
      <w:szCs w:val="22"/>
    </w:rPr>
  </w:style>
  <w:style w:type="character" w:customStyle="1" w:styleId="Liste1solidaireCar">
    <w:name w:val="Liste 1 solidaire Car"/>
    <w:rsid w:val="00232746"/>
    <w:rPr>
      <w:rFonts w:ascii="Arial" w:hAnsi="Arial" w:cs="Arial"/>
      <w:noProof/>
      <w:lang w:val="fr-FR" w:eastAsia="fr-FR" w:bidi="ar-SA"/>
    </w:rPr>
  </w:style>
  <w:style w:type="character" w:customStyle="1" w:styleId="Liste1solidaireTimesCar">
    <w:name w:val="Liste 1 solidaire + Times Car"/>
    <w:rsid w:val="00232746"/>
    <w:rPr>
      <w:rFonts w:ascii="Arial" w:hAnsi="Arial" w:cs="Arial"/>
      <w:noProof/>
      <w:sz w:val="22"/>
      <w:szCs w:val="22"/>
      <w:lang w:val="fr-FR" w:eastAsia="fr-FR" w:bidi="ar-SA"/>
    </w:rPr>
  </w:style>
  <w:style w:type="paragraph" w:styleId="Notedebasdepage">
    <w:name w:val="footnote text"/>
    <w:basedOn w:val="Normal"/>
    <w:link w:val="NotedebasdepageCar"/>
    <w:semiHidden/>
    <w:rsid w:val="00232746"/>
    <w:rPr>
      <w:sz w:val="20"/>
      <w:lang w:val="x-none"/>
    </w:rPr>
  </w:style>
  <w:style w:type="character" w:customStyle="1" w:styleId="NotedebasdepageCar">
    <w:name w:val="Note de bas de page Car"/>
    <w:link w:val="Notedebasdepage"/>
    <w:semiHidden/>
    <w:rsid w:val="00232746"/>
    <w:rPr>
      <w:rFonts w:ascii="Bookman Old Style" w:eastAsia="Times New Roman" w:hAnsi="Bookman Old Style" w:cs="Times New Roman"/>
      <w:snapToGrid w:val="0"/>
      <w:kern w:val="18"/>
      <w:sz w:val="20"/>
      <w:szCs w:val="20"/>
      <w:lang w:eastAsia="fr-FR"/>
    </w:rPr>
  </w:style>
  <w:style w:type="paragraph" w:customStyle="1" w:styleId="Trite3">
    <w:name w:val="Trite 3"/>
    <w:basedOn w:val="Titre2"/>
    <w:rsid w:val="00232746"/>
    <w:pPr>
      <w:jc w:val="left"/>
    </w:pPr>
    <w:rPr>
      <w:rFonts w:ascii="Verdana" w:hAnsi="Verdana"/>
      <w:sz w:val="22"/>
      <w:szCs w:val="22"/>
    </w:rPr>
  </w:style>
  <w:style w:type="paragraph" w:styleId="Textedebulles">
    <w:name w:val="Balloon Text"/>
    <w:basedOn w:val="Normal"/>
    <w:link w:val="TextedebullesCar"/>
    <w:semiHidden/>
    <w:rsid w:val="00232746"/>
    <w:rPr>
      <w:rFonts w:ascii="Tahoma" w:hAnsi="Tahoma"/>
      <w:sz w:val="16"/>
      <w:szCs w:val="16"/>
      <w:lang w:val="x-none"/>
    </w:rPr>
  </w:style>
  <w:style w:type="character" w:customStyle="1" w:styleId="TextedebullesCar">
    <w:name w:val="Texte de bulles Car"/>
    <w:link w:val="Textedebulles"/>
    <w:semiHidden/>
    <w:rsid w:val="00232746"/>
    <w:rPr>
      <w:rFonts w:ascii="Tahoma" w:eastAsia="Times New Roman" w:hAnsi="Tahoma" w:cs="Tahoma"/>
      <w:snapToGrid w:val="0"/>
      <w:kern w:val="18"/>
      <w:sz w:val="16"/>
      <w:szCs w:val="16"/>
      <w:lang w:eastAsia="fr-FR"/>
    </w:rPr>
  </w:style>
  <w:style w:type="paragraph" w:customStyle="1" w:styleId="Corpsdetexte21">
    <w:name w:val="Corps de texte 21"/>
    <w:basedOn w:val="Normal"/>
    <w:rsid w:val="00232746"/>
    <w:pPr>
      <w:widowControl w:val="0"/>
      <w:spacing w:after="0"/>
    </w:pPr>
    <w:rPr>
      <w:rFonts w:ascii="Arial" w:hAnsi="Arial"/>
      <w:sz w:val="22"/>
      <w:lang w:val="en-GB"/>
    </w:rPr>
  </w:style>
  <w:style w:type="paragraph" w:styleId="Lgende">
    <w:name w:val="caption"/>
    <w:basedOn w:val="Normal"/>
    <w:next w:val="Normal"/>
    <w:qFormat/>
    <w:rsid w:val="00232746"/>
    <w:pPr>
      <w:framePr w:w="7488" w:h="2736" w:hSpace="141" w:wrap="around" w:vAnchor="text" w:hAnchor="text" w:x="507" w:y="162"/>
      <w:pBdr>
        <w:top w:val="single" w:sz="6" w:space="7" w:color="000000"/>
        <w:left w:val="single" w:sz="6" w:space="7" w:color="000000"/>
        <w:bottom w:val="single" w:sz="6" w:space="7" w:color="000000"/>
        <w:right w:val="single" w:sz="6" w:space="7" w:color="000000"/>
      </w:pBdr>
      <w:shd w:val="solid" w:color="FFFFFF" w:fill="FFFFFF"/>
      <w:spacing w:after="0" w:line="320" w:lineRule="exact"/>
      <w:jc w:val="left"/>
    </w:pPr>
    <w:rPr>
      <w:sz w:val="44"/>
    </w:rPr>
  </w:style>
  <w:style w:type="paragraph" w:styleId="Titre">
    <w:name w:val="Title"/>
    <w:basedOn w:val="Normal"/>
    <w:link w:val="TitreCar"/>
    <w:qFormat/>
    <w:rsid w:val="00232746"/>
    <w:rPr>
      <w:b/>
      <w:lang w:val="nl-NL" w:eastAsia="x-none"/>
    </w:rPr>
  </w:style>
  <w:style w:type="character" w:customStyle="1" w:styleId="TitreCar">
    <w:name w:val="Titre Car"/>
    <w:link w:val="Titre"/>
    <w:rsid w:val="00232746"/>
    <w:rPr>
      <w:rFonts w:ascii="Bookman Old Style" w:eastAsia="Times New Roman" w:hAnsi="Bookman Old Style" w:cs="Times New Roman"/>
      <w:b/>
      <w:snapToGrid w:val="0"/>
      <w:kern w:val="18"/>
      <w:sz w:val="24"/>
      <w:szCs w:val="20"/>
      <w:lang w:val="nl-NL"/>
    </w:rPr>
  </w:style>
  <w:style w:type="character" w:styleId="lev">
    <w:name w:val="Strong"/>
    <w:qFormat/>
    <w:rsid w:val="00232746"/>
    <w:rPr>
      <w:b/>
      <w:bCs/>
    </w:rPr>
  </w:style>
  <w:style w:type="character" w:styleId="Accentuation">
    <w:name w:val="Emphasis"/>
    <w:qFormat/>
    <w:rsid w:val="00232746"/>
    <w:rPr>
      <w:i/>
      <w:iCs/>
    </w:rPr>
  </w:style>
  <w:style w:type="paragraph" w:styleId="Paragraphedeliste">
    <w:name w:val="List Paragraph"/>
    <w:basedOn w:val="Normal"/>
    <w:link w:val="ParagraphedelisteCar"/>
    <w:qFormat/>
    <w:rsid w:val="00232746"/>
    <w:pPr>
      <w:ind w:left="708"/>
    </w:pPr>
  </w:style>
  <w:style w:type="character" w:customStyle="1" w:styleId="ParagraphedelisteCar">
    <w:name w:val="Paragraphe de liste Car"/>
    <w:link w:val="Paragraphedeliste"/>
    <w:qFormat/>
    <w:locked/>
    <w:rsid w:val="003028DF"/>
    <w:rPr>
      <w:rFonts w:ascii="Roboto" w:eastAsia="Times New Roman" w:hAnsi="Roboto"/>
      <w:snapToGrid w:val="0"/>
      <w:kern w:val="18"/>
      <w:sz w:val="24"/>
      <w:szCs w:val="24"/>
    </w:rPr>
  </w:style>
  <w:style w:type="paragraph" w:customStyle="1" w:styleId="Style1">
    <w:name w:val="Style1"/>
    <w:basedOn w:val="Titre4"/>
    <w:qFormat/>
    <w:rsid w:val="00947EA8"/>
    <w:pPr>
      <w:numPr>
        <w:ilvl w:val="4"/>
      </w:numPr>
      <w:ind w:left="1134" w:hanging="1134"/>
    </w:pPr>
  </w:style>
  <w:style w:type="paragraph" w:customStyle="1" w:styleId="Pucemain">
    <w:name w:val="Puce main"/>
    <w:basedOn w:val="Style1"/>
    <w:qFormat/>
    <w:rsid w:val="00232746"/>
    <w:pPr>
      <w:numPr>
        <w:numId w:val="4"/>
      </w:numPr>
    </w:pPr>
    <w:rPr>
      <w:color w:val="0000FF"/>
    </w:rPr>
  </w:style>
  <w:style w:type="paragraph" w:customStyle="1" w:styleId="Puces">
    <w:name w:val="Puces"/>
    <w:basedOn w:val="Normal"/>
    <w:qFormat/>
    <w:rsid w:val="00232746"/>
    <w:pPr>
      <w:numPr>
        <w:numId w:val="5"/>
      </w:numPr>
      <w:spacing w:after="0" w:line="276" w:lineRule="auto"/>
    </w:pPr>
    <w:rPr>
      <w:snapToGrid/>
      <w:kern w:val="0"/>
      <w:szCs w:val="22"/>
      <w:lang w:eastAsia="en-US" w:bidi="en-US"/>
    </w:rPr>
  </w:style>
  <w:style w:type="paragraph" w:customStyle="1" w:styleId="Corpsdetexte1">
    <w:name w:val="Corps de texte 1"/>
    <w:basedOn w:val="Corpsdetexte"/>
    <w:rsid w:val="00232746"/>
    <w:pPr>
      <w:spacing w:after="120" w:line="240" w:lineRule="auto"/>
      <w:jc w:val="both"/>
    </w:pPr>
    <w:rPr>
      <w:b w:val="0"/>
      <w:bCs w:val="0"/>
      <w:snapToGrid/>
      <w:kern w:val="0"/>
      <w:sz w:val="24"/>
    </w:rPr>
  </w:style>
  <w:style w:type="paragraph" w:customStyle="1" w:styleId="paragraphe1">
    <w:name w:val="paragraphe1"/>
    <w:basedOn w:val="Normal"/>
    <w:rsid w:val="00232746"/>
    <w:pPr>
      <w:tabs>
        <w:tab w:val="num" w:pos="360"/>
      </w:tabs>
      <w:spacing w:after="0"/>
      <w:ind w:left="-284"/>
    </w:pPr>
  </w:style>
  <w:style w:type="character" w:styleId="Marquedecommentaire">
    <w:name w:val="annotation reference"/>
    <w:uiPriority w:val="99"/>
    <w:semiHidden/>
    <w:unhideWhenUsed/>
    <w:rsid w:val="00232746"/>
    <w:rPr>
      <w:sz w:val="16"/>
      <w:szCs w:val="16"/>
    </w:rPr>
  </w:style>
  <w:style w:type="character" w:customStyle="1" w:styleId="ObjetducommentaireCar">
    <w:name w:val="Objet du commentaire Car"/>
    <w:link w:val="Objetducommentaire"/>
    <w:uiPriority w:val="99"/>
    <w:semiHidden/>
    <w:rsid w:val="00232746"/>
    <w:rPr>
      <w:rFonts w:ascii="Bookman Old Style" w:eastAsia="Times New Roman" w:hAnsi="Bookman Old Style" w:cs="Times New Roman"/>
      <w:b/>
      <w:bCs/>
      <w:noProof/>
      <w:snapToGrid w:val="0"/>
      <w:kern w:val="18"/>
      <w:sz w:val="20"/>
      <w:szCs w:val="20"/>
      <w:lang w:eastAsia="fr-FR"/>
    </w:rPr>
  </w:style>
  <w:style w:type="paragraph" w:styleId="Objetducommentaire">
    <w:name w:val="annotation subject"/>
    <w:basedOn w:val="Commentaire"/>
    <w:next w:val="Commentaire"/>
    <w:link w:val="ObjetducommentaireCar"/>
    <w:uiPriority w:val="99"/>
    <w:semiHidden/>
    <w:unhideWhenUsed/>
    <w:rsid w:val="00232746"/>
    <w:pPr>
      <w:spacing w:before="60" w:after="60" w:line="240" w:lineRule="auto"/>
    </w:pPr>
    <w:rPr>
      <w:rFonts w:ascii="Bookman Old Style" w:hAnsi="Bookman Old Style"/>
      <w:b/>
      <w:bCs/>
    </w:rPr>
  </w:style>
  <w:style w:type="paragraph" w:customStyle="1" w:styleId="Pucesdeniveau1">
    <w:name w:val="Puces de niveau 1"/>
    <w:basedOn w:val="Normal"/>
    <w:rsid w:val="00232746"/>
    <w:pPr>
      <w:keepLines/>
      <w:numPr>
        <w:numId w:val="6"/>
      </w:numPr>
      <w:spacing w:before="120" w:after="0"/>
    </w:pPr>
    <w:rPr>
      <w:rFonts w:ascii="Arial" w:hAnsi="Arial"/>
      <w:snapToGrid/>
      <w:kern w:val="0"/>
      <w:sz w:val="20"/>
    </w:rPr>
  </w:style>
  <w:style w:type="table" w:styleId="Grilledutableau">
    <w:name w:val="Table Grid"/>
    <w:basedOn w:val="TableauNormal"/>
    <w:uiPriority w:val="59"/>
    <w:rsid w:val="00107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Mentionnonrsolue1">
    <w:name w:val="Mention non résolue1"/>
    <w:basedOn w:val="Policepardfaut"/>
    <w:uiPriority w:val="99"/>
    <w:semiHidden/>
    <w:unhideWhenUsed/>
    <w:rsid w:val="007E0F17"/>
    <w:rPr>
      <w:color w:val="808080"/>
      <w:shd w:val="clear" w:color="auto" w:fill="E6E6E6"/>
    </w:rPr>
  </w:style>
  <w:style w:type="paragraph" w:styleId="NormalWeb">
    <w:name w:val="Normal (Web)"/>
    <w:basedOn w:val="Normal"/>
    <w:uiPriority w:val="99"/>
    <w:unhideWhenUsed/>
    <w:rsid w:val="00AB77C2"/>
    <w:pPr>
      <w:spacing w:before="100" w:beforeAutospacing="1" w:after="119"/>
      <w:jc w:val="left"/>
    </w:pPr>
    <w:rPr>
      <w:rFonts w:ascii="Times New Roman" w:hAnsi="Times New Roman"/>
      <w:snapToGrid/>
      <w:kern w:val="0"/>
    </w:rPr>
  </w:style>
  <w:style w:type="character" w:customStyle="1" w:styleId="Mentionnonrsolue2">
    <w:name w:val="Mention non résolue2"/>
    <w:basedOn w:val="Policepardfaut"/>
    <w:uiPriority w:val="99"/>
    <w:semiHidden/>
    <w:unhideWhenUsed/>
    <w:rsid w:val="00DC7F00"/>
    <w:rPr>
      <w:color w:val="605E5C"/>
      <w:shd w:val="clear" w:color="auto" w:fill="E1DFDD"/>
    </w:rPr>
  </w:style>
  <w:style w:type="character" w:customStyle="1" w:styleId="fontstyle01">
    <w:name w:val="fontstyle01"/>
    <w:basedOn w:val="Policepardfaut"/>
    <w:rsid w:val="007D7254"/>
    <w:rPr>
      <w:rFonts w:ascii="TimesNewRomanPSMT" w:hAnsi="TimesNewRomanPSMT" w:hint="default"/>
      <w:b w:val="0"/>
      <w:bCs w:val="0"/>
      <w:i w:val="0"/>
      <w:iCs w:val="0"/>
      <w:color w:val="000000"/>
      <w:sz w:val="24"/>
      <w:szCs w:val="24"/>
    </w:rPr>
  </w:style>
  <w:style w:type="paragraph" w:customStyle="1" w:styleId="Liste1puce">
    <w:name w:val="Liste 1 puce"/>
    <w:basedOn w:val="Normal"/>
    <w:rsid w:val="002C0D7D"/>
    <w:pPr>
      <w:widowControl w:val="0"/>
      <w:numPr>
        <w:numId w:val="28"/>
      </w:numPr>
      <w:spacing w:before="120" w:after="0"/>
    </w:pPr>
    <w:rPr>
      <w:szCs w:val="20"/>
    </w:rPr>
  </w:style>
  <w:style w:type="paragraph" w:styleId="Rvision">
    <w:name w:val="Revision"/>
    <w:hidden/>
    <w:uiPriority w:val="99"/>
    <w:semiHidden/>
    <w:rsid w:val="007103E9"/>
    <w:rPr>
      <w:rFonts w:ascii="Roboto" w:eastAsia="Times New Roman" w:hAnsi="Roboto"/>
      <w:snapToGrid w:val="0"/>
      <w:kern w:val="18"/>
      <w:sz w:val="24"/>
      <w:szCs w:val="24"/>
    </w:rPr>
  </w:style>
  <w:style w:type="character" w:customStyle="1" w:styleId="Mentionnonrsolue3">
    <w:name w:val="Mention non résolue3"/>
    <w:basedOn w:val="Policepardfaut"/>
    <w:uiPriority w:val="99"/>
    <w:semiHidden/>
    <w:unhideWhenUsed/>
    <w:rsid w:val="00FC6F24"/>
    <w:rPr>
      <w:color w:val="605E5C"/>
      <w:shd w:val="clear" w:color="auto" w:fill="E1DFDD"/>
    </w:rPr>
  </w:style>
  <w:style w:type="character" w:styleId="Mentionnonrsolue">
    <w:name w:val="Unresolved Mention"/>
    <w:basedOn w:val="Policepardfaut"/>
    <w:uiPriority w:val="99"/>
    <w:semiHidden/>
    <w:unhideWhenUsed/>
    <w:rsid w:val="00FF6D6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0581669">
      <w:bodyDiv w:val="1"/>
      <w:marLeft w:val="0"/>
      <w:marRight w:val="0"/>
      <w:marTop w:val="0"/>
      <w:marBottom w:val="0"/>
      <w:divBdr>
        <w:top w:val="none" w:sz="0" w:space="0" w:color="auto"/>
        <w:left w:val="none" w:sz="0" w:space="0" w:color="auto"/>
        <w:bottom w:val="none" w:sz="0" w:space="0" w:color="auto"/>
        <w:right w:val="none" w:sz="0" w:space="0" w:color="auto"/>
      </w:divBdr>
    </w:div>
    <w:div w:id="204950137">
      <w:bodyDiv w:val="1"/>
      <w:marLeft w:val="0"/>
      <w:marRight w:val="0"/>
      <w:marTop w:val="0"/>
      <w:marBottom w:val="0"/>
      <w:divBdr>
        <w:top w:val="none" w:sz="0" w:space="0" w:color="auto"/>
        <w:left w:val="none" w:sz="0" w:space="0" w:color="auto"/>
        <w:bottom w:val="none" w:sz="0" w:space="0" w:color="auto"/>
        <w:right w:val="none" w:sz="0" w:space="0" w:color="auto"/>
      </w:divBdr>
    </w:div>
    <w:div w:id="224882076">
      <w:bodyDiv w:val="1"/>
      <w:marLeft w:val="0"/>
      <w:marRight w:val="0"/>
      <w:marTop w:val="0"/>
      <w:marBottom w:val="0"/>
      <w:divBdr>
        <w:top w:val="none" w:sz="0" w:space="0" w:color="auto"/>
        <w:left w:val="none" w:sz="0" w:space="0" w:color="auto"/>
        <w:bottom w:val="none" w:sz="0" w:space="0" w:color="auto"/>
        <w:right w:val="none" w:sz="0" w:space="0" w:color="auto"/>
      </w:divBdr>
    </w:div>
    <w:div w:id="240875338">
      <w:bodyDiv w:val="1"/>
      <w:marLeft w:val="0"/>
      <w:marRight w:val="0"/>
      <w:marTop w:val="0"/>
      <w:marBottom w:val="0"/>
      <w:divBdr>
        <w:top w:val="none" w:sz="0" w:space="0" w:color="auto"/>
        <w:left w:val="none" w:sz="0" w:space="0" w:color="auto"/>
        <w:bottom w:val="none" w:sz="0" w:space="0" w:color="auto"/>
        <w:right w:val="none" w:sz="0" w:space="0" w:color="auto"/>
      </w:divBdr>
    </w:div>
    <w:div w:id="285166780">
      <w:bodyDiv w:val="1"/>
      <w:marLeft w:val="0"/>
      <w:marRight w:val="0"/>
      <w:marTop w:val="0"/>
      <w:marBottom w:val="0"/>
      <w:divBdr>
        <w:top w:val="none" w:sz="0" w:space="0" w:color="auto"/>
        <w:left w:val="none" w:sz="0" w:space="0" w:color="auto"/>
        <w:bottom w:val="none" w:sz="0" w:space="0" w:color="auto"/>
        <w:right w:val="none" w:sz="0" w:space="0" w:color="auto"/>
      </w:divBdr>
    </w:div>
    <w:div w:id="376899721">
      <w:bodyDiv w:val="1"/>
      <w:marLeft w:val="0"/>
      <w:marRight w:val="0"/>
      <w:marTop w:val="0"/>
      <w:marBottom w:val="0"/>
      <w:divBdr>
        <w:top w:val="none" w:sz="0" w:space="0" w:color="auto"/>
        <w:left w:val="none" w:sz="0" w:space="0" w:color="auto"/>
        <w:bottom w:val="none" w:sz="0" w:space="0" w:color="auto"/>
        <w:right w:val="none" w:sz="0" w:space="0" w:color="auto"/>
      </w:divBdr>
    </w:div>
    <w:div w:id="629286847">
      <w:bodyDiv w:val="1"/>
      <w:marLeft w:val="0"/>
      <w:marRight w:val="0"/>
      <w:marTop w:val="0"/>
      <w:marBottom w:val="0"/>
      <w:divBdr>
        <w:top w:val="none" w:sz="0" w:space="0" w:color="auto"/>
        <w:left w:val="none" w:sz="0" w:space="0" w:color="auto"/>
        <w:bottom w:val="none" w:sz="0" w:space="0" w:color="auto"/>
        <w:right w:val="none" w:sz="0" w:space="0" w:color="auto"/>
      </w:divBdr>
    </w:div>
    <w:div w:id="808860479">
      <w:bodyDiv w:val="1"/>
      <w:marLeft w:val="0"/>
      <w:marRight w:val="0"/>
      <w:marTop w:val="0"/>
      <w:marBottom w:val="0"/>
      <w:divBdr>
        <w:top w:val="none" w:sz="0" w:space="0" w:color="auto"/>
        <w:left w:val="none" w:sz="0" w:space="0" w:color="auto"/>
        <w:bottom w:val="none" w:sz="0" w:space="0" w:color="auto"/>
        <w:right w:val="none" w:sz="0" w:space="0" w:color="auto"/>
      </w:divBdr>
    </w:div>
    <w:div w:id="888079797">
      <w:bodyDiv w:val="1"/>
      <w:marLeft w:val="0"/>
      <w:marRight w:val="0"/>
      <w:marTop w:val="0"/>
      <w:marBottom w:val="0"/>
      <w:divBdr>
        <w:top w:val="none" w:sz="0" w:space="0" w:color="auto"/>
        <w:left w:val="none" w:sz="0" w:space="0" w:color="auto"/>
        <w:bottom w:val="none" w:sz="0" w:space="0" w:color="auto"/>
        <w:right w:val="none" w:sz="0" w:space="0" w:color="auto"/>
      </w:divBdr>
    </w:div>
    <w:div w:id="912086306">
      <w:bodyDiv w:val="1"/>
      <w:marLeft w:val="0"/>
      <w:marRight w:val="0"/>
      <w:marTop w:val="0"/>
      <w:marBottom w:val="0"/>
      <w:divBdr>
        <w:top w:val="none" w:sz="0" w:space="0" w:color="auto"/>
        <w:left w:val="none" w:sz="0" w:space="0" w:color="auto"/>
        <w:bottom w:val="none" w:sz="0" w:space="0" w:color="auto"/>
        <w:right w:val="none" w:sz="0" w:space="0" w:color="auto"/>
      </w:divBdr>
    </w:div>
    <w:div w:id="990257041">
      <w:bodyDiv w:val="1"/>
      <w:marLeft w:val="0"/>
      <w:marRight w:val="0"/>
      <w:marTop w:val="0"/>
      <w:marBottom w:val="0"/>
      <w:divBdr>
        <w:top w:val="none" w:sz="0" w:space="0" w:color="auto"/>
        <w:left w:val="none" w:sz="0" w:space="0" w:color="auto"/>
        <w:bottom w:val="none" w:sz="0" w:space="0" w:color="auto"/>
        <w:right w:val="none" w:sz="0" w:space="0" w:color="auto"/>
      </w:divBdr>
    </w:div>
    <w:div w:id="1019821118">
      <w:bodyDiv w:val="1"/>
      <w:marLeft w:val="0"/>
      <w:marRight w:val="0"/>
      <w:marTop w:val="0"/>
      <w:marBottom w:val="0"/>
      <w:divBdr>
        <w:top w:val="none" w:sz="0" w:space="0" w:color="auto"/>
        <w:left w:val="none" w:sz="0" w:space="0" w:color="auto"/>
        <w:bottom w:val="none" w:sz="0" w:space="0" w:color="auto"/>
        <w:right w:val="none" w:sz="0" w:space="0" w:color="auto"/>
      </w:divBdr>
    </w:div>
    <w:div w:id="1191795964">
      <w:bodyDiv w:val="1"/>
      <w:marLeft w:val="0"/>
      <w:marRight w:val="0"/>
      <w:marTop w:val="0"/>
      <w:marBottom w:val="0"/>
      <w:divBdr>
        <w:top w:val="none" w:sz="0" w:space="0" w:color="auto"/>
        <w:left w:val="none" w:sz="0" w:space="0" w:color="auto"/>
        <w:bottom w:val="none" w:sz="0" w:space="0" w:color="auto"/>
        <w:right w:val="none" w:sz="0" w:space="0" w:color="auto"/>
      </w:divBdr>
    </w:div>
    <w:div w:id="1272277107">
      <w:bodyDiv w:val="1"/>
      <w:marLeft w:val="0"/>
      <w:marRight w:val="0"/>
      <w:marTop w:val="0"/>
      <w:marBottom w:val="0"/>
      <w:divBdr>
        <w:top w:val="none" w:sz="0" w:space="0" w:color="auto"/>
        <w:left w:val="none" w:sz="0" w:space="0" w:color="auto"/>
        <w:bottom w:val="none" w:sz="0" w:space="0" w:color="auto"/>
        <w:right w:val="none" w:sz="0" w:space="0" w:color="auto"/>
      </w:divBdr>
    </w:div>
    <w:div w:id="1361543059">
      <w:bodyDiv w:val="1"/>
      <w:marLeft w:val="0"/>
      <w:marRight w:val="0"/>
      <w:marTop w:val="0"/>
      <w:marBottom w:val="0"/>
      <w:divBdr>
        <w:top w:val="none" w:sz="0" w:space="0" w:color="auto"/>
        <w:left w:val="none" w:sz="0" w:space="0" w:color="auto"/>
        <w:bottom w:val="none" w:sz="0" w:space="0" w:color="auto"/>
        <w:right w:val="none" w:sz="0" w:space="0" w:color="auto"/>
      </w:divBdr>
    </w:div>
    <w:div w:id="1438864436">
      <w:bodyDiv w:val="1"/>
      <w:marLeft w:val="0"/>
      <w:marRight w:val="0"/>
      <w:marTop w:val="0"/>
      <w:marBottom w:val="0"/>
      <w:divBdr>
        <w:top w:val="none" w:sz="0" w:space="0" w:color="auto"/>
        <w:left w:val="none" w:sz="0" w:space="0" w:color="auto"/>
        <w:bottom w:val="none" w:sz="0" w:space="0" w:color="auto"/>
        <w:right w:val="none" w:sz="0" w:space="0" w:color="auto"/>
      </w:divBdr>
    </w:div>
    <w:div w:id="1498501130">
      <w:bodyDiv w:val="1"/>
      <w:marLeft w:val="0"/>
      <w:marRight w:val="0"/>
      <w:marTop w:val="0"/>
      <w:marBottom w:val="0"/>
      <w:divBdr>
        <w:top w:val="none" w:sz="0" w:space="0" w:color="auto"/>
        <w:left w:val="none" w:sz="0" w:space="0" w:color="auto"/>
        <w:bottom w:val="none" w:sz="0" w:space="0" w:color="auto"/>
        <w:right w:val="none" w:sz="0" w:space="0" w:color="auto"/>
      </w:divBdr>
    </w:div>
    <w:div w:id="1554080701">
      <w:bodyDiv w:val="1"/>
      <w:marLeft w:val="0"/>
      <w:marRight w:val="0"/>
      <w:marTop w:val="0"/>
      <w:marBottom w:val="0"/>
      <w:divBdr>
        <w:top w:val="none" w:sz="0" w:space="0" w:color="auto"/>
        <w:left w:val="none" w:sz="0" w:space="0" w:color="auto"/>
        <w:bottom w:val="none" w:sz="0" w:space="0" w:color="auto"/>
        <w:right w:val="none" w:sz="0" w:space="0" w:color="auto"/>
      </w:divBdr>
    </w:div>
    <w:div w:id="1574854739">
      <w:bodyDiv w:val="1"/>
      <w:marLeft w:val="0"/>
      <w:marRight w:val="0"/>
      <w:marTop w:val="0"/>
      <w:marBottom w:val="0"/>
      <w:divBdr>
        <w:top w:val="none" w:sz="0" w:space="0" w:color="auto"/>
        <w:left w:val="none" w:sz="0" w:space="0" w:color="auto"/>
        <w:bottom w:val="none" w:sz="0" w:space="0" w:color="auto"/>
        <w:right w:val="none" w:sz="0" w:space="0" w:color="auto"/>
      </w:divBdr>
    </w:div>
    <w:div w:id="1578393516">
      <w:bodyDiv w:val="1"/>
      <w:marLeft w:val="0"/>
      <w:marRight w:val="0"/>
      <w:marTop w:val="0"/>
      <w:marBottom w:val="0"/>
      <w:divBdr>
        <w:top w:val="none" w:sz="0" w:space="0" w:color="auto"/>
        <w:left w:val="none" w:sz="0" w:space="0" w:color="auto"/>
        <w:bottom w:val="none" w:sz="0" w:space="0" w:color="auto"/>
        <w:right w:val="none" w:sz="0" w:space="0" w:color="auto"/>
      </w:divBdr>
    </w:div>
    <w:div w:id="1606619829">
      <w:bodyDiv w:val="1"/>
      <w:marLeft w:val="0"/>
      <w:marRight w:val="0"/>
      <w:marTop w:val="0"/>
      <w:marBottom w:val="0"/>
      <w:divBdr>
        <w:top w:val="none" w:sz="0" w:space="0" w:color="auto"/>
        <w:left w:val="none" w:sz="0" w:space="0" w:color="auto"/>
        <w:bottom w:val="none" w:sz="0" w:space="0" w:color="auto"/>
        <w:right w:val="none" w:sz="0" w:space="0" w:color="auto"/>
      </w:divBdr>
    </w:div>
    <w:div w:id="1726954287">
      <w:bodyDiv w:val="1"/>
      <w:marLeft w:val="0"/>
      <w:marRight w:val="0"/>
      <w:marTop w:val="0"/>
      <w:marBottom w:val="0"/>
      <w:divBdr>
        <w:top w:val="none" w:sz="0" w:space="0" w:color="auto"/>
        <w:left w:val="none" w:sz="0" w:space="0" w:color="auto"/>
        <w:bottom w:val="none" w:sz="0" w:space="0" w:color="auto"/>
        <w:right w:val="none" w:sz="0" w:space="0" w:color="auto"/>
      </w:divBdr>
    </w:div>
    <w:div w:id="1784761206">
      <w:bodyDiv w:val="1"/>
      <w:marLeft w:val="0"/>
      <w:marRight w:val="0"/>
      <w:marTop w:val="0"/>
      <w:marBottom w:val="0"/>
      <w:divBdr>
        <w:top w:val="none" w:sz="0" w:space="0" w:color="auto"/>
        <w:left w:val="none" w:sz="0" w:space="0" w:color="auto"/>
        <w:bottom w:val="none" w:sz="0" w:space="0" w:color="auto"/>
        <w:right w:val="none" w:sz="0" w:space="0" w:color="auto"/>
      </w:divBdr>
    </w:div>
    <w:div w:id="1803494757">
      <w:bodyDiv w:val="1"/>
      <w:marLeft w:val="0"/>
      <w:marRight w:val="0"/>
      <w:marTop w:val="0"/>
      <w:marBottom w:val="0"/>
      <w:divBdr>
        <w:top w:val="none" w:sz="0" w:space="0" w:color="auto"/>
        <w:left w:val="none" w:sz="0" w:space="0" w:color="auto"/>
        <w:bottom w:val="none" w:sz="0" w:space="0" w:color="auto"/>
        <w:right w:val="none" w:sz="0" w:space="0" w:color="auto"/>
      </w:divBdr>
    </w:div>
    <w:div w:id="1853034662">
      <w:bodyDiv w:val="1"/>
      <w:marLeft w:val="0"/>
      <w:marRight w:val="0"/>
      <w:marTop w:val="0"/>
      <w:marBottom w:val="0"/>
      <w:divBdr>
        <w:top w:val="none" w:sz="0" w:space="0" w:color="auto"/>
        <w:left w:val="none" w:sz="0" w:space="0" w:color="auto"/>
        <w:bottom w:val="none" w:sz="0" w:space="0" w:color="auto"/>
        <w:right w:val="none" w:sz="0" w:space="0" w:color="auto"/>
      </w:divBdr>
    </w:div>
    <w:div w:id="1973100313">
      <w:bodyDiv w:val="1"/>
      <w:marLeft w:val="0"/>
      <w:marRight w:val="0"/>
      <w:marTop w:val="0"/>
      <w:marBottom w:val="0"/>
      <w:divBdr>
        <w:top w:val="none" w:sz="0" w:space="0" w:color="auto"/>
        <w:left w:val="none" w:sz="0" w:space="0" w:color="auto"/>
        <w:bottom w:val="none" w:sz="0" w:space="0" w:color="auto"/>
        <w:right w:val="none" w:sz="0" w:space="0" w:color="auto"/>
      </w:divBdr>
    </w:div>
    <w:div w:id="19906689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footer2.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76FC818-C36E-4F97-A4C9-FBF887DF0AD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17</Pages>
  <Words>6766</Words>
  <Characters>37214</Characters>
  <Application>Microsoft Office Word</Application>
  <DocSecurity>0</DocSecurity>
  <Lines>310</Lines>
  <Paragraphs>87</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43893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Richard LEDUC</dc:creator>
  <cp:lastModifiedBy>Sébastien Philippe</cp:lastModifiedBy>
  <cp:revision>240</cp:revision>
  <cp:lastPrinted>2019-10-03T13:00:00Z</cp:lastPrinted>
  <dcterms:created xsi:type="dcterms:W3CDTF">2022-07-06T09:51:00Z</dcterms:created>
  <dcterms:modified xsi:type="dcterms:W3CDTF">2023-09-18T16:06:00Z</dcterms:modified>
</cp:coreProperties>
</file>