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02E2" w:rsidRDefault="006302E2" w:rsidP="006302E2">
      <w:pPr>
        <w:keepNext/>
        <w:tabs>
          <w:tab w:val="num" w:pos="720"/>
        </w:tabs>
        <w:spacing w:before="100" w:beforeAutospacing="1"/>
        <w:ind w:left="720" w:hanging="360"/>
        <w:outlineLvl w:val="0"/>
      </w:pPr>
    </w:p>
    <w:p w:rsidR="00D611C3" w:rsidRDefault="00D611C3" w:rsidP="006302E2">
      <w:pPr>
        <w:jc w:val="center"/>
        <w:rPr>
          <w:rFonts w:ascii="Söhne Leicht" w:hAnsi="Söhne Leicht"/>
          <w:sz w:val="52"/>
          <w:szCs w:val="52"/>
        </w:rPr>
      </w:pPr>
    </w:p>
    <w:p w:rsidR="006302E2" w:rsidRPr="00A43725" w:rsidRDefault="006302E2" w:rsidP="006302E2">
      <w:pPr>
        <w:jc w:val="center"/>
        <w:rPr>
          <w:rFonts w:ascii="Söhne Leicht" w:hAnsi="Söhne Leicht"/>
          <w:sz w:val="52"/>
          <w:szCs w:val="52"/>
        </w:rPr>
      </w:pPr>
      <w:r w:rsidRPr="00A43725">
        <w:rPr>
          <w:rFonts w:ascii="Söhne Leicht" w:hAnsi="Söhne Leicht"/>
          <w:sz w:val="52"/>
          <w:szCs w:val="52"/>
        </w:rPr>
        <w:t>VILLA ARSON</w:t>
      </w:r>
    </w:p>
    <w:p w:rsidR="006302E2" w:rsidRPr="00A43725" w:rsidRDefault="006302E2" w:rsidP="006302E2">
      <w:pPr>
        <w:jc w:val="center"/>
        <w:rPr>
          <w:rFonts w:ascii="Söhne Leicht" w:hAnsi="Söhne Leicht"/>
          <w:sz w:val="52"/>
          <w:szCs w:val="52"/>
        </w:rPr>
      </w:pPr>
    </w:p>
    <w:p w:rsidR="00D611C3" w:rsidRPr="00A43725" w:rsidRDefault="00D611C3" w:rsidP="006302E2">
      <w:pPr>
        <w:jc w:val="center"/>
        <w:rPr>
          <w:rFonts w:ascii="Söhne Leicht" w:hAnsi="Söhne Leicht"/>
          <w:sz w:val="52"/>
          <w:szCs w:val="52"/>
        </w:rPr>
      </w:pPr>
    </w:p>
    <w:p w:rsidR="00D611C3" w:rsidRPr="00A43725" w:rsidRDefault="00D611C3" w:rsidP="006302E2">
      <w:pPr>
        <w:jc w:val="center"/>
        <w:rPr>
          <w:rFonts w:ascii="Söhne Leicht" w:hAnsi="Söhne Leicht"/>
          <w:sz w:val="52"/>
          <w:szCs w:val="52"/>
        </w:rPr>
      </w:pPr>
    </w:p>
    <w:p w:rsidR="006302E2" w:rsidRPr="00A43725" w:rsidRDefault="006302E2" w:rsidP="006302E2">
      <w:pPr>
        <w:jc w:val="center"/>
        <w:rPr>
          <w:rFonts w:ascii="Söhne Leicht" w:hAnsi="Söhne Leicht"/>
          <w:sz w:val="52"/>
          <w:szCs w:val="52"/>
        </w:rPr>
      </w:pPr>
      <w:r w:rsidRPr="00A43725">
        <w:rPr>
          <w:rFonts w:ascii="Söhne Leicht" w:hAnsi="Söhne Leicht"/>
          <w:sz w:val="52"/>
          <w:szCs w:val="52"/>
        </w:rPr>
        <w:t>Cahier des Clauses Techniques Particulières</w:t>
      </w:r>
    </w:p>
    <w:p w:rsidR="006302E2" w:rsidRPr="00A43725" w:rsidRDefault="006302E2" w:rsidP="006302E2">
      <w:pPr>
        <w:jc w:val="center"/>
        <w:rPr>
          <w:rFonts w:ascii="Söhne Leicht" w:hAnsi="Söhne Leicht"/>
          <w:sz w:val="52"/>
          <w:szCs w:val="52"/>
        </w:rPr>
      </w:pPr>
    </w:p>
    <w:p w:rsidR="00D611C3" w:rsidRPr="00A43725" w:rsidRDefault="00D611C3" w:rsidP="006302E2">
      <w:pPr>
        <w:jc w:val="center"/>
        <w:rPr>
          <w:rFonts w:ascii="Söhne Leicht" w:hAnsi="Söhne Leicht"/>
          <w:sz w:val="52"/>
          <w:szCs w:val="52"/>
        </w:rPr>
      </w:pPr>
    </w:p>
    <w:p w:rsidR="00D611C3" w:rsidRPr="00A43725" w:rsidRDefault="00D611C3" w:rsidP="006302E2">
      <w:pPr>
        <w:jc w:val="center"/>
        <w:rPr>
          <w:rFonts w:ascii="Söhne Leicht" w:hAnsi="Söhne Leicht"/>
          <w:sz w:val="52"/>
          <w:szCs w:val="52"/>
        </w:rPr>
      </w:pPr>
    </w:p>
    <w:p w:rsidR="00AE4585" w:rsidRPr="00A43725" w:rsidRDefault="006302E2" w:rsidP="006302E2">
      <w:pPr>
        <w:jc w:val="center"/>
        <w:rPr>
          <w:rFonts w:ascii="Söhne Leicht" w:hAnsi="Söhne Leicht"/>
          <w:sz w:val="40"/>
          <w:szCs w:val="40"/>
        </w:rPr>
      </w:pPr>
      <w:r w:rsidRPr="00A43725">
        <w:rPr>
          <w:rFonts w:ascii="Söhne Leicht" w:hAnsi="Söhne Leicht"/>
          <w:sz w:val="40"/>
          <w:szCs w:val="40"/>
        </w:rPr>
        <w:t xml:space="preserve">Travaux de </w:t>
      </w:r>
      <w:r w:rsidR="00AE4585" w:rsidRPr="00A43725">
        <w:rPr>
          <w:rFonts w:ascii="Söhne Leicht" w:hAnsi="Söhne Leicht"/>
          <w:sz w:val="40"/>
          <w:szCs w:val="40"/>
        </w:rPr>
        <w:t>second œuvre nécessaires à l’entretien des bâtiments</w:t>
      </w:r>
    </w:p>
    <w:p w:rsidR="006302E2" w:rsidRPr="00A43725" w:rsidRDefault="00AE4585" w:rsidP="006302E2">
      <w:pPr>
        <w:jc w:val="center"/>
        <w:rPr>
          <w:rFonts w:ascii="Söhne Leicht" w:hAnsi="Söhne Leicht"/>
          <w:sz w:val="40"/>
          <w:szCs w:val="40"/>
        </w:rPr>
      </w:pPr>
      <w:r w:rsidRPr="00A43725">
        <w:rPr>
          <w:rFonts w:ascii="Söhne Leicht" w:hAnsi="Söhne Leicht"/>
          <w:sz w:val="40"/>
          <w:szCs w:val="40"/>
        </w:rPr>
        <w:t xml:space="preserve">Travaux de </w:t>
      </w:r>
      <w:r w:rsidR="006302E2" w:rsidRPr="00A43725">
        <w:rPr>
          <w:rFonts w:ascii="Söhne Leicht" w:hAnsi="Söhne Leicht"/>
          <w:sz w:val="40"/>
          <w:szCs w:val="40"/>
        </w:rPr>
        <w:t>peinture et fabrication de cimaises mobiles en bois</w:t>
      </w:r>
    </w:p>
    <w:p w:rsidR="006302E2" w:rsidRPr="00A43725" w:rsidRDefault="006302E2" w:rsidP="006302E2">
      <w:pPr>
        <w:jc w:val="center"/>
        <w:rPr>
          <w:rFonts w:ascii="Söhne Leicht" w:hAnsi="Söhne Leicht"/>
          <w:sz w:val="40"/>
          <w:szCs w:val="40"/>
        </w:rPr>
      </w:pPr>
      <w:r w:rsidRPr="00A43725">
        <w:rPr>
          <w:rFonts w:ascii="Söhne Leicht" w:hAnsi="Söhne Leicht"/>
          <w:sz w:val="40"/>
          <w:szCs w:val="40"/>
        </w:rPr>
        <w:t>Marché de travaux N° 2024-01-00</w:t>
      </w:r>
    </w:p>
    <w:p w:rsidR="006302E2" w:rsidRPr="00A43725" w:rsidRDefault="006302E2" w:rsidP="00ED0306">
      <w:pPr>
        <w:rPr>
          <w:rFonts w:ascii="Söhne Leicht" w:hAnsi="Söhne Leicht"/>
        </w:rPr>
      </w:pPr>
    </w:p>
    <w:p w:rsidR="00D611C3" w:rsidRPr="00A43725" w:rsidRDefault="00D611C3" w:rsidP="006302E2">
      <w:pPr>
        <w:keepNext/>
        <w:spacing w:before="100" w:beforeAutospacing="1"/>
        <w:outlineLvl w:val="0"/>
        <w:rPr>
          <w:rFonts w:ascii="Söhne Leicht" w:hAnsi="Söhne Leicht"/>
        </w:rPr>
      </w:pPr>
    </w:p>
    <w:p w:rsidR="006302E2" w:rsidRPr="00A43725" w:rsidRDefault="006302E2" w:rsidP="00ED0306">
      <w:pPr>
        <w:rPr>
          <w:rFonts w:ascii="Söhne Leicht" w:hAnsi="Söhne Leicht"/>
          <w:lang w:eastAsia="fr-FR"/>
        </w:rPr>
      </w:pPr>
    </w:p>
    <w:p w:rsidR="00ED0306" w:rsidRPr="00A43725" w:rsidRDefault="00ED0306" w:rsidP="00ED0306">
      <w:pPr>
        <w:rPr>
          <w:rFonts w:ascii="Söhne Leicht" w:hAnsi="Söhne Leicht"/>
          <w:lang w:eastAsia="fr-FR"/>
        </w:rPr>
      </w:pPr>
    </w:p>
    <w:p w:rsidR="00ED0306" w:rsidRPr="00A43725" w:rsidRDefault="00ED0306" w:rsidP="00ED0306">
      <w:pPr>
        <w:rPr>
          <w:rFonts w:ascii="Söhne Leicht" w:hAnsi="Söhne Leicht"/>
          <w:lang w:eastAsia="fr-FR"/>
        </w:rPr>
      </w:pPr>
    </w:p>
    <w:p w:rsidR="00ED0306" w:rsidRPr="00A43725" w:rsidRDefault="00ED0306" w:rsidP="006302E2">
      <w:pPr>
        <w:keepNext/>
        <w:spacing w:before="100" w:beforeAutospacing="1"/>
        <w:outlineLvl w:val="0"/>
        <w:rPr>
          <w:rFonts w:ascii="Söhne Leicht" w:eastAsia="Times New Roman" w:hAnsi="Söhne Leicht" w:cs="Calibri Light"/>
          <w:b/>
          <w:bCs/>
          <w:color w:val="2F5496"/>
          <w:kern w:val="36"/>
          <w:sz w:val="32"/>
          <w:szCs w:val="32"/>
          <w:lang w:eastAsia="fr-FR"/>
          <w14:ligatures w14:val="none"/>
        </w:rPr>
      </w:pPr>
    </w:p>
    <w:p w:rsidR="00ED0306" w:rsidRPr="00A43725" w:rsidRDefault="00ED0306" w:rsidP="006302E2">
      <w:pPr>
        <w:keepNext/>
        <w:spacing w:before="100" w:beforeAutospacing="1"/>
        <w:outlineLvl w:val="0"/>
        <w:rPr>
          <w:rFonts w:ascii="Söhne Leicht" w:eastAsia="Times New Roman" w:hAnsi="Söhne Leicht" w:cs="Calibri Light"/>
          <w:b/>
          <w:bCs/>
          <w:color w:val="2F5496"/>
          <w:kern w:val="36"/>
          <w:sz w:val="32"/>
          <w:szCs w:val="32"/>
          <w:lang w:eastAsia="fr-FR"/>
          <w14:ligatures w14:val="none"/>
        </w:rPr>
      </w:pPr>
    </w:p>
    <w:p w:rsidR="006302E2" w:rsidRPr="00A43725" w:rsidRDefault="006302E2" w:rsidP="006302E2">
      <w:pPr>
        <w:keepNext/>
        <w:numPr>
          <w:ilvl w:val="0"/>
          <w:numId w:val="1"/>
        </w:numPr>
        <w:spacing w:before="100" w:beforeAutospacing="1"/>
        <w:outlineLvl w:val="0"/>
        <w:rPr>
          <w:rFonts w:ascii="Söhne Leicht" w:eastAsia="Times New Roman" w:hAnsi="Söhne Leicht" w:cs="Calibri Light"/>
          <w:b/>
          <w:bCs/>
          <w:color w:val="2F5496"/>
          <w:kern w:val="36"/>
          <w:sz w:val="22"/>
          <w:szCs w:val="22"/>
          <w:lang w:eastAsia="fr-FR"/>
          <w14:ligatures w14:val="none"/>
        </w:rPr>
      </w:pPr>
      <w:r w:rsidRPr="00A43725">
        <w:rPr>
          <w:rFonts w:ascii="Söhne Leicht" w:eastAsia="Times New Roman" w:hAnsi="Söhne Leicht" w:cs="Calibri"/>
          <w:b/>
          <w:bCs/>
          <w:color w:val="2F5496"/>
          <w:kern w:val="36"/>
          <w:sz w:val="22"/>
          <w:szCs w:val="22"/>
          <w:lang w:eastAsia="fr-FR"/>
          <w14:ligatures w14:val="none"/>
        </w:rPr>
        <w:t>DISPOSITIONS GENERALES</w:t>
      </w:r>
    </w:p>
    <w:p w:rsidR="006302E2" w:rsidRPr="00A43725" w:rsidRDefault="006302E2" w:rsidP="006302E2">
      <w:pPr>
        <w:keepNext/>
        <w:spacing w:before="100" w:beforeAutospacing="1"/>
        <w:ind w:left="720"/>
        <w:outlineLvl w:val="0"/>
        <w:rPr>
          <w:rFonts w:ascii="Söhne Leicht" w:eastAsia="Times New Roman" w:hAnsi="Söhne Leicht" w:cs="Calibri Light"/>
          <w:b/>
          <w:bCs/>
          <w:color w:val="2F5496"/>
          <w:kern w:val="36"/>
          <w:sz w:val="22"/>
          <w:szCs w:val="22"/>
          <w:lang w:eastAsia="fr-FR"/>
          <w14:ligatures w14:val="none"/>
        </w:rPr>
      </w:pPr>
      <w:bookmarkStart w:id="0" w:name="_Toc157083725"/>
      <w:bookmarkEnd w:id="0"/>
      <w:r w:rsidRPr="00A43725">
        <w:rPr>
          <w:rFonts w:ascii="Söhne Leicht" w:eastAsia="Times New Roman" w:hAnsi="Söhne Leicht" w:cs="Calibri Light"/>
          <w:b/>
          <w:bCs/>
          <w:color w:val="2F5496"/>
          <w:kern w:val="36"/>
          <w:sz w:val="22"/>
          <w:szCs w:val="22"/>
          <w:lang w:eastAsia="fr-FR"/>
          <w14:ligatures w14:val="none"/>
        </w:rPr>
        <w:t>1.1</w:t>
      </w:r>
      <w:r w:rsidR="00162503" w:rsidRPr="00A43725">
        <w:rPr>
          <w:rFonts w:ascii="Söhne Leicht" w:eastAsia="Times New Roman" w:hAnsi="Söhne Leicht" w:cs="Calibri Light"/>
          <w:b/>
          <w:bCs/>
          <w:color w:val="2F5496"/>
          <w:kern w:val="36"/>
          <w:sz w:val="22"/>
          <w:szCs w:val="22"/>
          <w:lang w:eastAsia="fr-FR"/>
          <w14:ligatures w14:val="none"/>
        </w:rPr>
        <w:t xml:space="preserve"> </w:t>
      </w:r>
      <w:r w:rsidRPr="00A43725">
        <w:rPr>
          <w:rFonts w:ascii="Söhne Leicht" w:eastAsia="Times New Roman" w:hAnsi="Söhne Leicht" w:cs="Calibri Light"/>
          <w:b/>
          <w:bCs/>
          <w:color w:val="2F5496"/>
          <w:kern w:val="36"/>
          <w:sz w:val="22"/>
          <w:szCs w:val="22"/>
          <w:lang w:eastAsia="fr-FR"/>
          <w14:ligatures w14:val="none"/>
        </w:rPr>
        <w:t>ETENDUE DES TRAVAUX, REGLEMENTATION ET NORMES</w:t>
      </w:r>
    </w:p>
    <w:p w:rsidR="00445ED3" w:rsidRPr="00A43725" w:rsidRDefault="00445ED3" w:rsidP="0005314B">
      <w:pPr>
        <w:keepNext/>
        <w:spacing w:before="40"/>
        <w:outlineLvl w:val="1"/>
        <w:rPr>
          <w:rFonts w:ascii="Söhne Leicht" w:eastAsia="Times New Roman" w:hAnsi="Söhne Leicht" w:cs="Calibri Light"/>
          <w:b/>
          <w:bCs/>
          <w:color w:val="2F5496"/>
          <w:kern w:val="0"/>
          <w:sz w:val="22"/>
          <w:szCs w:val="22"/>
          <w:lang w:eastAsia="fr-FR"/>
          <w14:ligatures w14:val="none"/>
        </w:rPr>
      </w:pPr>
      <w:bookmarkStart w:id="1" w:name="_Toc157083726"/>
      <w:bookmarkEnd w:id="1"/>
    </w:p>
    <w:p w:rsidR="00445ED3" w:rsidRPr="00A43725" w:rsidRDefault="00445ED3" w:rsidP="00445ED3">
      <w:pPr>
        <w:jc w:val="both"/>
        <w:rPr>
          <w:rFonts w:ascii="Söhne Leicht" w:hAnsi="Söhne Leicht" w:cstheme="minorHAnsi"/>
        </w:rPr>
      </w:pPr>
      <w:r w:rsidRPr="00A43725">
        <w:rPr>
          <w:rFonts w:ascii="Söhne Leicht" w:hAnsi="Söhne Leicht" w:cstheme="minorHAnsi"/>
        </w:rPr>
        <w:t>Le présent marché a pour objet la fabrication de cimaises mobiles en bois de type totem et des travaux de peinture pour la remise en état des espaces suivants :</w:t>
      </w:r>
    </w:p>
    <w:p w:rsidR="00445ED3" w:rsidRPr="00A43725" w:rsidRDefault="00445ED3" w:rsidP="00445ED3">
      <w:pPr>
        <w:jc w:val="both"/>
        <w:rPr>
          <w:rFonts w:ascii="Söhne Leicht" w:hAnsi="Söhne Leicht" w:cstheme="minorHAnsi"/>
        </w:rPr>
      </w:pPr>
    </w:p>
    <w:p w:rsidR="00445ED3" w:rsidRPr="00A43725" w:rsidRDefault="00445ED3" w:rsidP="00445ED3">
      <w:pPr>
        <w:pStyle w:val="Paragraphedeliste"/>
        <w:numPr>
          <w:ilvl w:val="0"/>
          <w:numId w:val="4"/>
        </w:numPr>
        <w:jc w:val="both"/>
        <w:rPr>
          <w:rFonts w:ascii="Söhne Leicht" w:hAnsi="Söhne Leicht" w:cstheme="minorHAnsi"/>
          <w:lang w:val="fr-FR"/>
        </w:rPr>
      </w:pPr>
      <w:r w:rsidRPr="00A43725">
        <w:rPr>
          <w:rFonts w:ascii="Söhne Leicht" w:hAnsi="Söhne Leicht" w:cstheme="minorHAnsi"/>
          <w:lang w:val="fr-FR"/>
        </w:rPr>
        <w:t>La galerie d’essai bâtiment 3</w:t>
      </w:r>
    </w:p>
    <w:p w:rsidR="00445ED3" w:rsidRPr="00A43725" w:rsidRDefault="00445ED3" w:rsidP="00445ED3">
      <w:pPr>
        <w:pStyle w:val="Paragraphedeliste"/>
        <w:numPr>
          <w:ilvl w:val="0"/>
          <w:numId w:val="4"/>
        </w:numPr>
        <w:jc w:val="both"/>
        <w:rPr>
          <w:rFonts w:ascii="Söhne Leicht" w:hAnsi="Söhne Leicht" w:cstheme="minorHAnsi"/>
          <w:lang w:val="fr-FR"/>
        </w:rPr>
      </w:pPr>
      <w:r w:rsidRPr="00A43725">
        <w:rPr>
          <w:rFonts w:ascii="Söhne Leicht" w:hAnsi="Söhne Leicht" w:cstheme="minorHAnsi"/>
          <w:lang w:val="fr-FR"/>
        </w:rPr>
        <w:t>Atelier R 0 bâtiment 5</w:t>
      </w:r>
    </w:p>
    <w:p w:rsidR="00445ED3" w:rsidRPr="00A43725" w:rsidRDefault="00445ED3" w:rsidP="00445ED3">
      <w:pPr>
        <w:pStyle w:val="Paragraphedeliste"/>
        <w:numPr>
          <w:ilvl w:val="0"/>
          <w:numId w:val="4"/>
        </w:numPr>
        <w:jc w:val="both"/>
        <w:rPr>
          <w:rFonts w:ascii="Söhne Leicht" w:hAnsi="Söhne Leicht" w:cstheme="minorHAnsi"/>
          <w:lang w:val="fr-FR"/>
        </w:rPr>
      </w:pPr>
      <w:r w:rsidRPr="00A43725">
        <w:rPr>
          <w:rFonts w:ascii="Söhne Leicht" w:hAnsi="Söhne Leicht" w:cstheme="minorHAnsi"/>
          <w:lang w:val="fr-FR"/>
        </w:rPr>
        <w:t>Atelier R -1 bâtiment 5</w:t>
      </w:r>
    </w:p>
    <w:p w:rsidR="00445ED3" w:rsidRPr="00A43725" w:rsidRDefault="00445ED3" w:rsidP="00445ED3">
      <w:pPr>
        <w:pStyle w:val="Paragraphedeliste"/>
        <w:numPr>
          <w:ilvl w:val="0"/>
          <w:numId w:val="4"/>
        </w:numPr>
        <w:jc w:val="both"/>
        <w:rPr>
          <w:rFonts w:ascii="Söhne Leicht" w:hAnsi="Söhne Leicht" w:cstheme="minorHAnsi"/>
          <w:lang w:val="fr-FR"/>
        </w:rPr>
      </w:pPr>
      <w:r w:rsidRPr="00A43725">
        <w:rPr>
          <w:rFonts w:ascii="Söhne Leicht" w:hAnsi="Söhne Leicht" w:cstheme="minorHAnsi"/>
          <w:lang w:val="fr-FR"/>
        </w:rPr>
        <w:t>Atelier R -2 bâtiment 5</w:t>
      </w:r>
    </w:p>
    <w:p w:rsidR="00445ED3" w:rsidRPr="00A43725" w:rsidRDefault="00445ED3" w:rsidP="00445ED3">
      <w:pPr>
        <w:spacing w:before="269" w:after="240"/>
        <w:rPr>
          <w:rFonts w:ascii="Söhne Leicht" w:hAnsi="Söhne Leicht"/>
        </w:rPr>
      </w:pPr>
      <w:r w:rsidRPr="00A43725">
        <w:rPr>
          <w:rFonts w:ascii="Söhne Leicht" w:hAnsi="Söhne Leicht"/>
        </w:rPr>
        <w:t>La présente consultation est allotie. Elle comprend les lots suivants :</w:t>
      </w:r>
    </w:p>
    <w:p w:rsidR="00445ED3" w:rsidRPr="00A43725" w:rsidRDefault="00445ED3" w:rsidP="00445ED3">
      <w:pPr>
        <w:spacing w:before="269" w:after="120"/>
        <w:rPr>
          <w:rFonts w:ascii="Söhne Leicht" w:hAnsi="Söhne Leicht"/>
          <w:b/>
        </w:rPr>
      </w:pPr>
      <w:r w:rsidRPr="00A43725">
        <w:rPr>
          <w:rFonts w:ascii="Söhne Leicht" w:hAnsi="Söhne Leicht"/>
          <w:b/>
        </w:rPr>
        <w:t>Lot n° 1 – Peinture – Faux plafonds</w:t>
      </w:r>
    </w:p>
    <w:p w:rsidR="00445ED3" w:rsidRPr="00A43725" w:rsidRDefault="00445ED3" w:rsidP="00445ED3">
      <w:pPr>
        <w:spacing w:before="120" w:after="120"/>
        <w:rPr>
          <w:rFonts w:ascii="Söhne Leicht" w:hAnsi="Söhne Leicht"/>
        </w:rPr>
      </w:pPr>
      <w:r w:rsidRPr="00A43725">
        <w:rPr>
          <w:rFonts w:ascii="Söhne Leicht" w:hAnsi="Söhne Leicht"/>
        </w:rPr>
        <w:t xml:space="preserve">Sont compris dans les prestations de l'entreprise : </w:t>
      </w:r>
    </w:p>
    <w:p w:rsidR="00445ED3" w:rsidRPr="00A43725" w:rsidRDefault="00445ED3" w:rsidP="00445ED3">
      <w:pPr>
        <w:pStyle w:val="Paragraphedeliste"/>
        <w:widowControl w:val="0"/>
        <w:numPr>
          <w:ilvl w:val="0"/>
          <w:numId w:val="6"/>
        </w:numPr>
        <w:autoSpaceDE w:val="0"/>
        <w:autoSpaceDN w:val="0"/>
        <w:adjustRightInd w:val="0"/>
        <w:spacing w:before="120" w:after="269"/>
        <w:jc w:val="both"/>
        <w:rPr>
          <w:rFonts w:ascii="Söhne Leicht" w:hAnsi="Söhne Leicht"/>
        </w:rPr>
      </w:pPr>
      <w:r w:rsidRPr="00A43725">
        <w:rPr>
          <w:rFonts w:ascii="Söhne Leicht" w:hAnsi="Söhne Leicht"/>
        </w:rPr>
        <w:t xml:space="preserve">Installation de </w:t>
      </w:r>
      <w:proofErr w:type="spellStart"/>
      <w:r w:rsidRPr="00A43725">
        <w:rPr>
          <w:rFonts w:ascii="Söhne Leicht" w:hAnsi="Söhne Leicht"/>
        </w:rPr>
        <w:t>chantier</w:t>
      </w:r>
      <w:proofErr w:type="spellEnd"/>
    </w:p>
    <w:p w:rsidR="00445ED3" w:rsidRPr="00A43725" w:rsidRDefault="00445ED3" w:rsidP="00445ED3">
      <w:pPr>
        <w:pStyle w:val="Paragraphedeliste"/>
        <w:widowControl w:val="0"/>
        <w:numPr>
          <w:ilvl w:val="0"/>
          <w:numId w:val="6"/>
        </w:numPr>
        <w:autoSpaceDE w:val="0"/>
        <w:autoSpaceDN w:val="0"/>
        <w:adjustRightInd w:val="0"/>
        <w:spacing w:before="120" w:after="269"/>
        <w:jc w:val="both"/>
        <w:rPr>
          <w:rFonts w:ascii="Söhne Leicht" w:hAnsi="Söhne Leicht"/>
          <w:lang w:val="fr-FR"/>
        </w:rPr>
      </w:pPr>
      <w:r w:rsidRPr="00A43725">
        <w:rPr>
          <w:rFonts w:ascii="Söhne Leicht" w:hAnsi="Söhne Leicht"/>
          <w:lang w:val="fr-FR"/>
        </w:rPr>
        <w:t xml:space="preserve">Fourniture et pose de faux plafonds y compris l’ossature métallique </w:t>
      </w:r>
    </w:p>
    <w:p w:rsidR="00445ED3" w:rsidRPr="00A43725" w:rsidRDefault="00445ED3" w:rsidP="00445ED3">
      <w:pPr>
        <w:pStyle w:val="Paragraphedeliste"/>
        <w:widowControl w:val="0"/>
        <w:numPr>
          <w:ilvl w:val="0"/>
          <w:numId w:val="6"/>
        </w:numPr>
        <w:autoSpaceDE w:val="0"/>
        <w:autoSpaceDN w:val="0"/>
        <w:adjustRightInd w:val="0"/>
        <w:spacing w:before="120" w:after="269"/>
        <w:jc w:val="both"/>
        <w:rPr>
          <w:rFonts w:ascii="Söhne Leicht" w:hAnsi="Söhne Leicht"/>
          <w:lang w:val="fr-FR"/>
        </w:rPr>
      </w:pPr>
      <w:r w:rsidRPr="00A43725">
        <w:rPr>
          <w:rFonts w:ascii="Söhne Leicht" w:hAnsi="Söhne Leicht"/>
          <w:lang w:val="fr-FR"/>
        </w:rPr>
        <w:t xml:space="preserve">Travaux de peinture sur subjectiles neufs </w:t>
      </w:r>
    </w:p>
    <w:p w:rsidR="00445ED3" w:rsidRPr="00A43725" w:rsidRDefault="00445ED3" w:rsidP="00445ED3">
      <w:pPr>
        <w:pStyle w:val="Paragraphedeliste"/>
        <w:widowControl w:val="0"/>
        <w:numPr>
          <w:ilvl w:val="0"/>
          <w:numId w:val="6"/>
        </w:numPr>
        <w:autoSpaceDE w:val="0"/>
        <w:autoSpaceDN w:val="0"/>
        <w:adjustRightInd w:val="0"/>
        <w:spacing w:before="120" w:after="269"/>
        <w:jc w:val="both"/>
        <w:rPr>
          <w:rFonts w:ascii="Söhne Leicht" w:hAnsi="Söhne Leicht"/>
          <w:lang w:val="fr-FR"/>
        </w:rPr>
      </w:pPr>
      <w:r w:rsidRPr="00A43725">
        <w:rPr>
          <w:rFonts w:ascii="Söhne Leicht" w:hAnsi="Söhne Leicht"/>
          <w:lang w:val="fr-FR"/>
        </w:rPr>
        <w:t>Travaux de peinture sur subjectiles anciens</w:t>
      </w:r>
    </w:p>
    <w:p w:rsidR="00445ED3" w:rsidRPr="00A43725" w:rsidRDefault="00445ED3" w:rsidP="00445ED3">
      <w:pPr>
        <w:pStyle w:val="Paragraphedeliste"/>
        <w:widowControl w:val="0"/>
        <w:numPr>
          <w:ilvl w:val="0"/>
          <w:numId w:val="6"/>
        </w:numPr>
        <w:autoSpaceDE w:val="0"/>
        <w:autoSpaceDN w:val="0"/>
        <w:adjustRightInd w:val="0"/>
        <w:spacing w:before="120" w:after="269"/>
        <w:jc w:val="both"/>
        <w:rPr>
          <w:rFonts w:ascii="Söhne Leicht" w:hAnsi="Söhne Leicht"/>
        </w:rPr>
      </w:pPr>
      <w:proofErr w:type="spellStart"/>
      <w:r w:rsidRPr="00A43725">
        <w:rPr>
          <w:rFonts w:ascii="Söhne Leicht" w:hAnsi="Söhne Leicht"/>
        </w:rPr>
        <w:t>Enlèvement</w:t>
      </w:r>
      <w:proofErr w:type="spellEnd"/>
      <w:r w:rsidRPr="00A43725">
        <w:rPr>
          <w:rFonts w:ascii="Söhne Leicht" w:hAnsi="Söhne Leicht"/>
        </w:rPr>
        <w:t xml:space="preserve"> des </w:t>
      </w:r>
      <w:proofErr w:type="spellStart"/>
      <w:r w:rsidRPr="00A43725">
        <w:rPr>
          <w:rFonts w:ascii="Söhne Leicht" w:hAnsi="Söhne Leicht"/>
        </w:rPr>
        <w:t>gravois</w:t>
      </w:r>
      <w:proofErr w:type="spellEnd"/>
    </w:p>
    <w:p w:rsidR="00445ED3" w:rsidRPr="00A43725" w:rsidRDefault="00445ED3" w:rsidP="00445ED3">
      <w:pPr>
        <w:spacing w:before="120" w:after="120"/>
        <w:rPr>
          <w:rFonts w:ascii="Söhne Leicht" w:hAnsi="Söhne Leicht"/>
          <w:b/>
        </w:rPr>
      </w:pPr>
      <w:r w:rsidRPr="00A43725">
        <w:rPr>
          <w:rFonts w:ascii="Söhne Leicht" w:hAnsi="Söhne Leicht"/>
          <w:b/>
        </w:rPr>
        <w:t>Lot n° 2 – Menuiserie</w:t>
      </w:r>
    </w:p>
    <w:p w:rsidR="00445ED3" w:rsidRPr="00A43725" w:rsidRDefault="00445ED3" w:rsidP="00445ED3">
      <w:pPr>
        <w:spacing w:before="120" w:after="120"/>
        <w:rPr>
          <w:rFonts w:ascii="Söhne Leicht" w:hAnsi="Söhne Leicht"/>
          <w:bCs/>
        </w:rPr>
      </w:pPr>
      <w:r w:rsidRPr="00A43725">
        <w:rPr>
          <w:rFonts w:ascii="Söhne Leicht" w:hAnsi="Söhne Leicht"/>
          <w:bCs/>
        </w:rPr>
        <w:t>Sont compris dans les prestations de l’entreprise</w:t>
      </w:r>
    </w:p>
    <w:p w:rsidR="00445ED3" w:rsidRPr="00A43725" w:rsidRDefault="00445ED3" w:rsidP="00445ED3">
      <w:pPr>
        <w:pStyle w:val="Paragraphedeliste"/>
        <w:widowControl w:val="0"/>
        <w:numPr>
          <w:ilvl w:val="0"/>
          <w:numId w:val="5"/>
        </w:numPr>
        <w:autoSpaceDE w:val="0"/>
        <w:autoSpaceDN w:val="0"/>
        <w:adjustRightInd w:val="0"/>
        <w:spacing w:before="120" w:after="120"/>
        <w:jc w:val="both"/>
        <w:rPr>
          <w:rFonts w:ascii="Söhne Leicht" w:hAnsi="Söhne Leicht"/>
          <w:lang w:val="fr-FR"/>
        </w:rPr>
      </w:pPr>
      <w:r w:rsidRPr="00A43725">
        <w:rPr>
          <w:rFonts w:ascii="Söhne Leicht" w:hAnsi="Söhne Leicht"/>
          <w:lang w:val="fr-FR"/>
        </w:rPr>
        <w:t>Fabrication de 40 (quarante) cimaises mobiles de type Totem</w:t>
      </w:r>
      <w:r w:rsidRPr="00A43725">
        <w:rPr>
          <w:rFonts w:ascii="Söhne Leicht" w:hAnsi="Söhne Leicht"/>
          <w:lang w:val="fr-FR"/>
        </w:rPr>
        <w:t xml:space="preserve"> </w:t>
      </w:r>
      <w:r w:rsidRPr="00A43725">
        <w:rPr>
          <w:rFonts w:ascii="Söhne Leicht" w:hAnsi="Söhne Leicht"/>
          <w:lang w:val="fr-FR"/>
        </w:rPr>
        <w:t xml:space="preserve">en bois de type M0 sur la base des dimensions indiquées dans le </w:t>
      </w:r>
      <w:r w:rsidRPr="00A43725">
        <w:rPr>
          <w:rFonts w:ascii="Söhne Leicht" w:hAnsi="Söhne Leicht"/>
          <w:lang w:val="fr-FR"/>
        </w:rPr>
        <w:t>DPGF</w:t>
      </w:r>
      <w:r w:rsidRPr="00A43725">
        <w:rPr>
          <w:rFonts w:ascii="Söhne Leicht" w:hAnsi="Söhne Leicht"/>
          <w:lang w:val="fr-FR"/>
        </w:rPr>
        <w:t xml:space="preserve"> soit : Hauteur 2,5 m x Largeur 1,2 m x Épaisseur 0,70 m.</w:t>
      </w:r>
    </w:p>
    <w:p w:rsidR="00445ED3" w:rsidRPr="00A43725" w:rsidRDefault="00445ED3" w:rsidP="00445ED3">
      <w:pPr>
        <w:pStyle w:val="Paragraphedeliste"/>
        <w:widowControl w:val="0"/>
        <w:numPr>
          <w:ilvl w:val="0"/>
          <w:numId w:val="5"/>
        </w:numPr>
        <w:autoSpaceDE w:val="0"/>
        <w:autoSpaceDN w:val="0"/>
        <w:adjustRightInd w:val="0"/>
        <w:spacing w:before="120" w:after="120"/>
        <w:jc w:val="both"/>
        <w:rPr>
          <w:rFonts w:ascii="Söhne Leicht" w:hAnsi="Söhne Leicht"/>
        </w:rPr>
      </w:pPr>
      <w:r w:rsidRPr="00A43725">
        <w:rPr>
          <w:rFonts w:ascii="Söhne Leicht" w:hAnsi="Söhne Leicht"/>
        </w:rPr>
        <w:t xml:space="preserve">Installation du </w:t>
      </w:r>
      <w:proofErr w:type="spellStart"/>
      <w:r w:rsidRPr="00A43725">
        <w:rPr>
          <w:rFonts w:ascii="Söhne Leicht" w:hAnsi="Söhne Leicht"/>
        </w:rPr>
        <w:t>chantier</w:t>
      </w:r>
      <w:proofErr w:type="spellEnd"/>
    </w:p>
    <w:p w:rsidR="00445ED3" w:rsidRPr="00A43725" w:rsidRDefault="00445ED3" w:rsidP="00445ED3">
      <w:pPr>
        <w:pStyle w:val="Paragraphedeliste"/>
        <w:widowControl w:val="0"/>
        <w:numPr>
          <w:ilvl w:val="0"/>
          <w:numId w:val="5"/>
        </w:numPr>
        <w:autoSpaceDE w:val="0"/>
        <w:autoSpaceDN w:val="0"/>
        <w:adjustRightInd w:val="0"/>
        <w:spacing w:before="120" w:after="120"/>
        <w:jc w:val="both"/>
        <w:rPr>
          <w:rFonts w:ascii="Söhne Leicht" w:hAnsi="Söhne Leicht"/>
          <w:lang w:val="fr-FR"/>
        </w:rPr>
      </w:pPr>
      <w:r w:rsidRPr="00A43725">
        <w:rPr>
          <w:rFonts w:ascii="Söhne Leicht" w:hAnsi="Söhne Leicht"/>
          <w:lang w:val="fr-FR"/>
        </w:rPr>
        <w:t>Travaux de peinture sur subjectiles neufs et anciens</w:t>
      </w:r>
    </w:p>
    <w:p w:rsidR="00445ED3" w:rsidRPr="00A43725" w:rsidRDefault="00445ED3" w:rsidP="00445ED3">
      <w:pPr>
        <w:pStyle w:val="Paragraphedeliste"/>
        <w:widowControl w:val="0"/>
        <w:numPr>
          <w:ilvl w:val="0"/>
          <w:numId w:val="5"/>
        </w:numPr>
        <w:autoSpaceDE w:val="0"/>
        <w:autoSpaceDN w:val="0"/>
        <w:adjustRightInd w:val="0"/>
        <w:spacing w:before="120" w:after="120"/>
        <w:jc w:val="both"/>
        <w:rPr>
          <w:rFonts w:ascii="Söhne Leicht" w:hAnsi="Söhne Leicht"/>
        </w:rPr>
      </w:pPr>
      <w:proofErr w:type="spellStart"/>
      <w:r w:rsidRPr="00A43725">
        <w:rPr>
          <w:rFonts w:ascii="Söhne Leicht" w:hAnsi="Söhne Leicht"/>
        </w:rPr>
        <w:t>Enlèvement</w:t>
      </w:r>
      <w:proofErr w:type="spellEnd"/>
      <w:r w:rsidRPr="00A43725">
        <w:rPr>
          <w:rFonts w:ascii="Söhne Leicht" w:hAnsi="Söhne Leicht"/>
        </w:rPr>
        <w:t xml:space="preserve"> des </w:t>
      </w:r>
      <w:proofErr w:type="spellStart"/>
      <w:r w:rsidRPr="00A43725">
        <w:rPr>
          <w:rFonts w:ascii="Söhne Leicht" w:hAnsi="Söhne Leicht"/>
        </w:rPr>
        <w:t>gravois</w:t>
      </w:r>
      <w:proofErr w:type="spellEnd"/>
    </w:p>
    <w:p w:rsidR="00445ED3" w:rsidRPr="00A43725" w:rsidRDefault="00445ED3" w:rsidP="00445ED3">
      <w:pPr>
        <w:pStyle w:val="Paragraphedeliste"/>
        <w:widowControl w:val="0"/>
        <w:autoSpaceDE w:val="0"/>
        <w:autoSpaceDN w:val="0"/>
        <w:adjustRightInd w:val="0"/>
        <w:spacing w:before="120" w:after="120"/>
        <w:jc w:val="both"/>
        <w:rPr>
          <w:rFonts w:ascii="Söhne Leicht" w:hAnsi="Söhne Leicht"/>
        </w:rPr>
      </w:pPr>
    </w:p>
    <w:p w:rsidR="006302E2" w:rsidRPr="00A43725" w:rsidRDefault="006302E2" w:rsidP="0005314B">
      <w:pPr>
        <w:keepNext/>
        <w:spacing w:before="40"/>
        <w:ind w:firstLine="360"/>
        <w:outlineLvl w:val="1"/>
        <w:rPr>
          <w:rFonts w:ascii="Söhne Leicht" w:eastAsia="Times New Roman" w:hAnsi="Söhne Leicht" w:cs="Calibri Light"/>
          <w:b/>
          <w:bCs/>
          <w:color w:val="2F5496"/>
          <w:kern w:val="0"/>
          <w:sz w:val="22"/>
          <w:szCs w:val="22"/>
          <w:lang w:eastAsia="fr-FR"/>
          <w14:ligatures w14:val="none"/>
        </w:rPr>
      </w:pPr>
      <w:bookmarkStart w:id="2" w:name="_Toc157083727"/>
      <w:bookmarkEnd w:id="2"/>
      <w:r w:rsidRPr="00A43725">
        <w:rPr>
          <w:rFonts w:ascii="Söhne Leicht" w:eastAsia="Times New Roman" w:hAnsi="Söhne Leicht" w:cs="Calibri Light"/>
          <w:b/>
          <w:bCs/>
          <w:color w:val="2F5496"/>
          <w:kern w:val="0"/>
          <w:sz w:val="22"/>
          <w:szCs w:val="22"/>
          <w:lang w:eastAsia="fr-FR"/>
          <w14:ligatures w14:val="none"/>
        </w:rPr>
        <w:t>1.2 REGLEMENTATION ET NORMES</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Les ouvrages devront répondre aux clauses, conditions et prescriptions des documents techniques qui lui sont applicables et figurant sur la liste des fascicules interministériels (CCTG) applicables aux marchés de travaux de bâtiment dont notamment les DTU, les normes françaises de fabrication des produits mis en œuvre, les spécifications des avis techniques du CSTB, les règles professionnelles....</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D’une manière générale l</w:t>
      </w:r>
      <w:r w:rsidR="00AC7D2B" w:rsidRPr="00A43725">
        <w:rPr>
          <w:rFonts w:ascii="Söhne Leicht" w:eastAsia="Times New Roman" w:hAnsi="Söhne Leicht" w:cs="Calibri"/>
          <w:kern w:val="0"/>
          <w:sz w:val="22"/>
          <w:szCs w:val="22"/>
          <w:lang w:eastAsia="fr-FR"/>
          <w14:ligatures w14:val="none"/>
        </w:rPr>
        <w:t>e titulaire du marché</w:t>
      </w:r>
      <w:r w:rsidRPr="00A43725">
        <w:rPr>
          <w:rFonts w:ascii="Söhne Leicht" w:eastAsia="Times New Roman" w:hAnsi="Söhne Leicht" w:cs="Calibri"/>
          <w:kern w:val="0"/>
          <w:sz w:val="22"/>
          <w:szCs w:val="22"/>
          <w:lang w:eastAsia="fr-FR"/>
          <w14:ligatures w14:val="none"/>
        </w:rPr>
        <w:t xml:space="preserve"> devra la réalisation complète de ses ouvrages conformément à la réglementation en vigueur à la date de signature du bon de commande.</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lastRenderedPageBreak/>
        <w:t>L’entreprise titulaire ne pourra se prévaloir au cours de l’exécution des travaux de son ignorance ou de la mauvaise interprétation des textes concernant la réglementation de la construction des bâtiments pour présenter des travaux supplémentaires visant à mettre ses ouvrages en conformité avec ces textes.</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Les ouvrages non traditionnels devront en outre, faire l'objet d'un agrément technique du C.S.T.B. et être réalisés conformément à cet agrément.</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Dans le cas exceptionnel où certains ouvrages n'auraient pas fait l'objet d'un agrément par le C.S.T.B., ceux-ci seraient réalisés conformément aux prescriptions du fabricant et sous l'entière responsabilité de l'Entrepreneur.</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Au cas où certains de ces textes seraient modifiés pendant le déroulement de l'opération, l</w:t>
      </w:r>
      <w:r w:rsidR="00AC7D2B" w:rsidRPr="00A43725">
        <w:rPr>
          <w:rFonts w:ascii="Söhne Leicht" w:eastAsia="Times New Roman" w:hAnsi="Söhne Leicht" w:cs="Calibri"/>
          <w:kern w:val="0"/>
          <w:sz w:val="22"/>
          <w:szCs w:val="22"/>
          <w:lang w:eastAsia="fr-FR"/>
          <w14:ligatures w14:val="none"/>
        </w:rPr>
        <w:t>e titulaire du marché</w:t>
      </w:r>
      <w:r w:rsidRPr="00A43725">
        <w:rPr>
          <w:rFonts w:ascii="Söhne Leicht" w:eastAsia="Times New Roman" w:hAnsi="Söhne Leicht" w:cs="Calibri"/>
          <w:kern w:val="0"/>
          <w:sz w:val="22"/>
          <w:szCs w:val="22"/>
          <w:lang w:eastAsia="fr-FR"/>
          <w14:ligatures w14:val="none"/>
        </w:rPr>
        <w:t xml:space="preserve"> devra en informer par écrit le maître d’ouvrage qui prendra la décision d'exécuter ou non, les travaux avec les modifications et les incidences sur les prix qui seront engendrés (des incidences et sur le déroulement de l'opération pourront apparaître également).</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p>
    <w:p w:rsidR="006302E2" w:rsidRPr="00A43725" w:rsidRDefault="006302E2" w:rsidP="006302E2">
      <w:pPr>
        <w:keepNext/>
        <w:spacing w:before="40"/>
        <w:ind w:left="709"/>
        <w:outlineLvl w:val="1"/>
        <w:rPr>
          <w:rFonts w:ascii="Söhne Leicht" w:eastAsia="Times New Roman" w:hAnsi="Söhne Leicht" w:cs="Calibri Light"/>
          <w:b/>
          <w:bCs/>
          <w:color w:val="2F5496"/>
          <w:kern w:val="0"/>
          <w:sz w:val="22"/>
          <w:szCs w:val="22"/>
          <w:lang w:eastAsia="fr-FR"/>
          <w14:ligatures w14:val="none"/>
        </w:rPr>
      </w:pPr>
      <w:bookmarkStart w:id="3" w:name="_Toc157083728"/>
      <w:bookmarkEnd w:id="3"/>
      <w:r w:rsidRPr="00A43725">
        <w:rPr>
          <w:rFonts w:ascii="Söhne Leicht" w:eastAsia="Times New Roman" w:hAnsi="Söhne Leicht" w:cs="Calibri Light"/>
          <w:b/>
          <w:bCs/>
          <w:color w:val="2F5496"/>
          <w:kern w:val="0"/>
          <w:sz w:val="22"/>
          <w:szCs w:val="22"/>
          <w:lang w:eastAsia="fr-FR"/>
          <w14:ligatures w14:val="none"/>
        </w:rPr>
        <w:t>1.3 QUALITE ET ORIGINE DES MATERIAUX</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L</w:t>
      </w:r>
      <w:r w:rsidR="00AC7D2B" w:rsidRPr="00A43725">
        <w:rPr>
          <w:rFonts w:ascii="Söhne Leicht" w:eastAsia="Times New Roman" w:hAnsi="Söhne Leicht" w:cs="Calibri"/>
          <w:kern w:val="0"/>
          <w:sz w:val="22"/>
          <w:szCs w:val="22"/>
          <w:lang w:eastAsia="fr-FR"/>
          <w14:ligatures w14:val="none"/>
        </w:rPr>
        <w:t>e titulaire du marché</w:t>
      </w:r>
      <w:r w:rsidRPr="00A43725">
        <w:rPr>
          <w:rFonts w:ascii="Söhne Leicht" w:eastAsia="Times New Roman" w:hAnsi="Söhne Leicht" w:cs="Calibri"/>
          <w:kern w:val="0"/>
          <w:sz w:val="22"/>
          <w:szCs w:val="22"/>
          <w:lang w:eastAsia="fr-FR"/>
          <w14:ligatures w14:val="none"/>
        </w:rPr>
        <w:t xml:space="preserve"> mettra en œuvre les fournitures répondant aux normes en vigueur. Elles devront être adaptées et conformes aux activités dévolues au site faisant l’objet des travaux et à son environnement.</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p>
    <w:p w:rsidR="006302E2" w:rsidRPr="00A43725" w:rsidRDefault="006302E2" w:rsidP="006302E2">
      <w:pPr>
        <w:keepNext/>
        <w:spacing w:before="40"/>
        <w:ind w:left="709"/>
        <w:outlineLvl w:val="1"/>
        <w:rPr>
          <w:rFonts w:ascii="Söhne Leicht" w:eastAsia="Times New Roman" w:hAnsi="Söhne Leicht" w:cs="Calibri Light"/>
          <w:b/>
          <w:bCs/>
          <w:color w:val="2F5496"/>
          <w:kern w:val="0"/>
          <w:sz w:val="22"/>
          <w:szCs w:val="22"/>
          <w:lang w:eastAsia="fr-FR"/>
          <w14:ligatures w14:val="none"/>
        </w:rPr>
      </w:pPr>
      <w:bookmarkStart w:id="4" w:name="_Toc157083729"/>
      <w:bookmarkEnd w:id="4"/>
      <w:r w:rsidRPr="00A43725">
        <w:rPr>
          <w:rFonts w:ascii="Söhne Leicht" w:eastAsia="Times New Roman" w:hAnsi="Söhne Leicht" w:cs="Calibri Light"/>
          <w:b/>
          <w:bCs/>
          <w:color w:val="2F5496"/>
          <w:kern w:val="0"/>
          <w:sz w:val="22"/>
          <w:szCs w:val="22"/>
          <w:lang w:eastAsia="fr-FR"/>
          <w14:ligatures w14:val="none"/>
        </w:rPr>
        <w:t xml:space="preserve">1.4 SPECIFICATIONS TECHNIQUES </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 xml:space="preserve">Avant tout commencement des travaux et lors de l’établissement de son devis, il appartient </w:t>
      </w:r>
      <w:r w:rsidR="00AC7D2B" w:rsidRPr="00A43725">
        <w:rPr>
          <w:rFonts w:ascii="Söhne Leicht" w:eastAsia="Times New Roman" w:hAnsi="Söhne Leicht" w:cs="Calibri"/>
          <w:kern w:val="0"/>
          <w:sz w:val="22"/>
          <w:szCs w:val="22"/>
          <w:lang w:eastAsia="fr-FR"/>
          <w14:ligatures w14:val="none"/>
        </w:rPr>
        <w:t>au titulaire du marché</w:t>
      </w:r>
      <w:r w:rsidRPr="00A43725">
        <w:rPr>
          <w:rFonts w:ascii="Söhne Leicht" w:eastAsia="Times New Roman" w:hAnsi="Söhne Leicht" w:cs="Calibri"/>
          <w:kern w:val="0"/>
          <w:sz w:val="22"/>
          <w:szCs w:val="22"/>
          <w:lang w:eastAsia="fr-FR"/>
          <w14:ligatures w14:val="none"/>
        </w:rPr>
        <w:t xml:space="preserve"> d’effectuer une reconnaissance des subjectiles, tant pour en tirer tous renseignements utiles à la bonne marche du travail, que pour vérifier leur état et de proposer à la maîtrise d’ouvrage un travail durable et de qualité finie correspondante à une finition type B contractuelle.</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p>
    <w:p w:rsidR="006302E2" w:rsidRPr="00A43725" w:rsidRDefault="006302E2" w:rsidP="006302E2">
      <w:pPr>
        <w:keepNext/>
        <w:spacing w:before="40"/>
        <w:ind w:left="709"/>
        <w:outlineLvl w:val="1"/>
        <w:rPr>
          <w:rFonts w:ascii="Söhne Leicht" w:eastAsia="Times New Roman" w:hAnsi="Söhne Leicht" w:cs="Calibri Light"/>
          <w:b/>
          <w:bCs/>
          <w:color w:val="2F5496"/>
          <w:kern w:val="0"/>
          <w:sz w:val="22"/>
          <w:szCs w:val="22"/>
          <w:lang w:eastAsia="fr-FR"/>
          <w14:ligatures w14:val="none"/>
        </w:rPr>
      </w:pPr>
      <w:bookmarkStart w:id="5" w:name="_Toc157083730"/>
      <w:bookmarkEnd w:id="5"/>
      <w:r w:rsidRPr="00A43725">
        <w:rPr>
          <w:rFonts w:ascii="Söhne Leicht" w:eastAsia="Times New Roman" w:hAnsi="Söhne Leicht" w:cs="Calibri Light"/>
          <w:b/>
          <w:bCs/>
          <w:color w:val="2F5496"/>
          <w:kern w:val="0"/>
          <w:sz w:val="22"/>
          <w:szCs w:val="22"/>
          <w:lang w:eastAsia="fr-FR"/>
          <w14:ligatures w14:val="none"/>
        </w:rPr>
        <w:t xml:space="preserve">1.5 CHOIX DES TEINTES ET SURFACES TEMOIN </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Le choix des teintes appartient au maître d’ouvrage. Aucun supplément ne pourra être demandé pour l’emploi de telle ou telle autre teinte, ainsi que pour l’exécution de plusieurs teintes sur les parois d’un même local, rechampissage ou autres.</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Le maître d’ouvrage pourra demander l’emploi de couleurs vives sans majoration du prix.</w:t>
      </w:r>
    </w:p>
    <w:p w:rsidR="006302E2" w:rsidRPr="00A43725" w:rsidRDefault="006302E2" w:rsidP="006302E2">
      <w:pPr>
        <w:spacing w:before="100" w:beforeAutospacing="1"/>
        <w:rPr>
          <w:rFonts w:ascii="Söhne Leicht" w:eastAsia="Times New Roman" w:hAnsi="Söhne Leicht" w:cs="Times New Roman"/>
          <w:kern w:val="0"/>
          <w:sz w:val="22"/>
          <w:szCs w:val="22"/>
          <w:lang w:eastAsia="fr-FR"/>
          <w14:ligatures w14:val="none"/>
        </w:rPr>
      </w:pPr>
      <w:r w:rsidRPr="00A43725">
        <w:rPr>
          <w:rFonts w:ascii="Söhne Leicht" w:eastAsia="Times New Roman" w:hAnsi="Söhne Leicht" w:cs="Calibri"/>
          <w:kern w:val="0"/>
          <w:sz w:val="22"/>
          <w:szCs w:val="22"/>
          <w:lang w:eastAsia="fr-FR"/>
          <w14:ligatures w14:val="none"/>
        </w:rPr>
        <w:t>Les surfaces « témoin » dont le nombre et la superficie seront déterminées par le maître d’ouvrage devront être obligatoirement traitées avec des produits et les procédés prescrits pour chaque système. Le maître d’ouvrage se réserve le droit de demander au fournisseur du ou des produits concernés, de suivre la réalisation de ces surfaces « témoin ».</w:t>
      </w:r>
    </w:p>
    <w:p w:rsidR="00445ED3" w:rsidRPr="00A43725" w:rsidRDefault="00445ED3" w:rsidP="00445ED3">
      <w:pPr>
        <w:jc w:val="both"/>
        <w:rPr>
          <w:rFonts w:ascii="Söhne Leicht" w:hAnsi="Söhne Leicht" w:cstheme="minorHAnsi"/>
        </w:rPr>
      </w:pPr>
    </w:p>
    <w:p w:rsidR="00445ED3" w:rsidRPr="00A43725" w:rsidRDefault="00445ED3" w:rsidP="00445ED3">
      <w:pPr>
        <w:jc w:val="both"/>
        <w:rPr>
          <w:rFonts w:ascii="Söhne Leicht" w:hAnsi="Söhne Leicht" w:cstheme="minorHAnsi"/>
        </w:rPr>
      </w:pPr>
    </w:p>
    <w:p w:rsidR="00445ED3" w:rsidRPr="00A43725" w:rsidRDefault="00445ED3" w:rsidP="00445ED3">
      <w:pPr>
        <w:pStyle w:val="Titre2"/>
        <w:rPr>
          <w:rFonts w:ascii="Söhne Leicht" w:hAnsi="Söhne Leicht"/>
        </w:rPr>
      </w:pPr>
      <w:bookmarkStart w:id="6" w:name="_Toc157083731"/>
      <w:r w:rsidRPr="00A43725">
        <w:rPr>
          <w:rFonts w:ascii="Söhne Leicht" w:hAnsi="Söhne Leicht"/>
          <w:sz w:val="22"/>
          <w:szCs w:val="22"/>
        </w:rPr>
        <w:lastRenderedPageBreak/>
        <w:t>2.</w:t>
      </w:r>
      <w:r w:rsidRPr="00A43725">
        <w:rPr>
          <w:rFonts w:ascii="Söhne Leicht" w:hAnsi="Söhne Leicht"/>
        </w:rPr>
        <w:t xml:space="preserve"> </w:t>
      </w:r>
      <w:bookmarkEnd w:id="6"/>
      <w:r w:rsidR="0005314B">
        <w:rPr>
          <w:rFonts w:ascii="Söhne Leicht" w:hAnsi="Söhne Leicht"/>
          <w:sz w:val="22"/>
          <w:szCs w:val="22"/>
        </w:rPr>
        <w:t>MODE DE MÉTRÉ</w:t>
      </w:r>
    </w:p>
    <w:p w:rsidR="00445ED3" w:rsidRPr="00A43725" w:rsidRDefault="00445ED3" w:rsidP="00445ED3">
      <w:pPr>
        <w:jc w:val="both"/>
        <w:rPr>
          <w:rFonts w:ascii="Söhne Leicht" w:hAnsi="Söhne Leicht" w:cstheme="minorHAnsi"/>
        </w:rPr>
      </w:pPr>
    </w:p>
    <w:p w:rsidR="00445ED3" w:rsidRPr="00A43725" w:rsidRDefault="00445ED3" w:rsidP="00445ED3">
      <w:pPr>
        <w:jc w:val="both"/>
        <w:rPr>
          <w:rFonts w:ascii="Söhne Leicht" w:hAnsi="Söhne Leicht" w:cstheme="minorHAnsi"/>
        </w:rPr>
      </w:pPr>
      <w:r w:rsidRPr="00A43725">
        <w:rPr>
          <w:rFonts w:ascii="Söhne Leicht" w:hAnsi="Söhne Leicht" w:cstheme="minorHAnsi"/>
        </w:rPr>
        <w:t>Les travaux de peinture seront comptés au mètre carré, suivant les surfaces réelles, calculées à partir des dimensions des ouvrages à traiter, les vides et surfaces non peintes déduites, les épaisseurs et développés étant repris.</w:t>
      </w:r>
    </w:p>
    <w:p w:rsidR="00445ED3" w:rsidRPr="00A43725" w:rsidRDefault="00445ED3" w:rsidP="00445ED3">
      <w:pPr>
        <w:jc w:val="both"/>
        <w:rPr>
          <w:rFonts w:ascii="Söhne Leicht" w:hAnsi="Söhne Leicht" w:cstheme="minorHAnsi"/>
        </w:rPr>
      </w:pPr>
      <w:r w:rsidRPr="00A43725">
        <w:rPr>
          <w:rFonts w:ascii="Söhne Leicht" w:hAnsi="Söhne Leicht" w:cstheme="minorHAnsi"/>
        </w:rPr>
        <w:t>Ceci à l’exception des ensembles suivants qui font l’objet d’un mode de métré particulier tenant compte des développés rechampissages, difficultés et sujétions.</w:t>
      </w:r>
    </w:p>
    <w:p w:rsidR="00445ED3" w:rsidRPr="00A43725" w:rsidRDefault="00445ED3" w:rsidP="00445ED3">
      <w:pPr>
        <w:jc w:val="both"/>
        <w:rPr>
          <w:rFonts w:ascii="Söhne Leicht" w:hAnsi="Söhne Leicht" w:cstheme="minorHAnsi"/>
        </w:rPr>
      </w:pPr>
      <w:r w:rsidRPr="00A43725">
        <w:rPr>
          <w:rFonts w:ascii="Söhne Leicht" w:hAnsi="Söhne Leicht" w:cstheme="minorHAnsi"/>
        </w:rPr>
        <w:t xml:space="preserve">Les surfaces indiquées dans le </w:t>
      </w:r>
      <w:r w:rsidRPr="00A43725">
        <w:rPr>
          <w:rFonts w:ascii="Söhne Leicht" w:hAnsi="Söhne Leicht" w:cstheme="minorHAnsi"/>
        </w:rPr>
        <w:t>DPGF</w:t>
      </w:r>
      <w:r w:rsidRPr="00A43725">
        <w:rPr>
          <w:rFonts w:ascii="Söhne Leicht" w:hAnsi="Söhne Leicht" w:cstheme="minorHAnsi"/>
        </w:rPr>
        <w:t xml:space="preserve"> sont données à titre indicatif. Il appartient aux candidats d’effectuer les mesures lors de la visite obligatoire du chantier avant la remise de l’offre.</w:t>
      </w:r>
    </w:p>
    <w:p w:rsidR="00445ED3" w:rsidRPr="00A43725" w:rsidRDefault="00445ED3" w:rsidP="00445ED3">
      <w:pPr>
        <w:jc w:val="both"/>
        <w:rPr>
          <w:rFonts w:ascii="Söhne Leicht" w:hAnsi="Söhne Leicht" w:cstheme="minorHAnsi"/>
        </w:rPr>
      </w:pPr>
    </w:p>
    <w:p w:rsidR="00445ED3" w:rsidRPr="0005314B" w:rsidRDefault="00A43725" w:rsidP="00445ED3">
      <w:pPr>
        <w:pStyle w:val="Titre2"/>
        <w:rPr>
          <w:rFonts w:ascii="Söhne Leicht" w:hAnsi="Söhne Leicht"/>
          <w:sz w:val="22"/>
          <w:szCs w:val="22"/>
        </w:rPr>
      </w:pPr>
      <w:bookmarkStart w:id="7" w:name="_Toc157083732"/>
      <w:r w:rsidRPr="0005314B">
        <w:rPr>
          <w:rFonts w:ascii="Söhne Leicht" w:hAnsi="Söhne Leicht"/>
          <w:sz w:val="22"/>
          <w:szCs w:val="22"/>
        </w:rPr>
        <w:t>3.</w:t>
      </w:r>
      <w:r w:rsidR="00445ED3" w:rsidRPr="0005314B">
        <w:rPr>
          <w:rFonts w:ascii="Söhne Leicht" w:hAnsi="Söhne Leicht"/>
          <w:sz w:val="22"/>
          <w:szCs w:val="22"/>
        </w:rPr>
        <w:t xml:space="preserve"> </w:t>
      </w:r>
      <w:bookmarkEnd w:id="7"/>
      <w:r w:rsidR="0005314B">
        <w:rPr>
          <w:rFonts w:ascii="Söhne Leicht" w:hAnsi="Söhne Leicht"/>
          <w:sz w:val="22"/>
          <w:szCs w:val="22"/>
        </w:rPr>
        <w:t>GESTION DES DÉCHETS</w:t>
      </w:r>
    </w:p>
    <w:p w:rsidR="00445ED3" w:rsidRPr="00A43725" w:rsidRDefault="00445ED3" w:rsidP="00445ED3">
      <w:pPr>
        <w:rPr>
          <w:rFonts w:ascii="Söhne Leicht" w:hAnsi="Söhne Leicht"/>
        </w:rPr>
      </w:pPr>
    </w:p>
    <w:p w:rsidR="00445ED3" w:rsidRPr="00A43725" w:rsidRDefault="00445ED3" w:rsidP="00445ED3">
      <w:pPr>
        <w:jc w:val="both"/>
        <w:rPr>
          <w:rFonts w:ascii="Söhne Leicht" w:hAnsi="Söhne Leicht" w:cstheme="minorHAnsi"/>
        </w:rPr>
      </w:pPr>
      <w:r w:rsidRPr="00A43725">
        <w:rPr>
          <w:rFonts w:ascii="Söhne Leicht" w:hAnsi="Söhne Leicht" w:cstheme="minorHAnsi"/>
        </w:rPr>
        <w:t>L’entrepreneur devra se conformer aux instructions et recommandations pour le tri sélectif et l’élimination des déchets selon leur appartenance à une de ces catégories de déchet :</w:t>
      </w:r>
    </w:p>
    <w:p w:rsidR="00445ED3" w:rsidRPr="00A43725" w:rsidRDefault="00445ED3" w:rsidP="00445ED3">
      <w:pPr>
        <w:jc w:val="both"/>
        <w:rPr>
          <w:rFonts w:ascii="Söhne Leicht" w:hAnsi="Söhne Leicht" w:cstheme="minorHAnsi"/>
        </w:rPr>
      </w:pPr>
      <w:r w:rsidRPr="00A43725">
        <w:rPr>
          <w:rFonts w:ascii="Söhne Leicht" w:hAnsi="Söhne Leicht" w:cstheme="minorHAnsi"/>
        </w:rPr>
        <w:t>Déchets inertes (gravats, béton, tuiles, etc.)</w:t>
      </w:r>
    </w:p>
    <w:p w:rsidR="00445ED3" w:rsidRPr="00A43725" w:rsidRDefault="00445ED3" w:rsidP="00445ED3">
      <w:pPr>
        <w:jc w:val="both"/>
        <w:rPr>
          <w:rFonts w:ascii="Söhne Leicht" w:hAnsi="Söhne Leicht" w:cstheme="minorHAnsi"/>
        </w:rPr>
      </w:pPr>
      <w:r w:rsidRPr="00A43725">
        <w:rPr>
          <w:rFonts w:ascii="Söhne Leicht" w:hAnsi="Söhne Leicht" w:cstheme="minorHAnsi"/>
        </w:rPr>
        <w:t>Déchets industriels (revêtements sols, murs, bois, plastiques),</w:t>
      </w:r>
    </w:p>
    <w:p w:rsidR="00445ED3" w:rsidRPr="00A43725" w:rsidRDefault="00445ED3" w:rsidP="00445ED3">
      <w:pPr>
        <w:jc w:val="both"/>
        <w:rPr>
          <w:rFonts w:ascii="Söhne Leicht" w:hAnsi="Söhne Leicht" w:cstheme="minorHAnsi"/>
        </w:rPr>
      </w:pPr>
      <w:r w:rsidRPr="00A43725">
        <w:rPr>
          <w:rFonts w:ascii="Söhne Leicht" w:hAnsi="Söhne Leicht" w:cstheme="minorHAnsi"/>
        </w:rPr>
        <w:t>Déchets industriels spéciaux (peintures, colles, bitumes, etc.).</w:t>
      </w:r>
    </w:p>
    <w:p w:rsidR="00445ED3" w:rsidRPr="00A43725" w:rsidRDefault="00445ED3" w:rsidP="00445ED3">
      <w:pPr>
        <w:jc w:val="both"/>
        <w:rPr>
          <w:rFonts w:ascii="Söhne Leicht" w:hAnsi="Söhne Leicht" w:cstheme="minorHAnsi"/>
        </w:rPr>
      </w:pPr>
      <w:r w:rsidRPr="00A43725">
        <w:rPr>
          <w:rFonts w:ascii="Söhne Leicht" w:hAnsi="Söhne Leicht" w:cstheme="minorHAnsi"/>
        </w:rPr>
        <w:t>Sur le chantier, il est strictement interdit de :</w:t>
      </w:r>
    </w:p>
    <w:p w:rsidR="00445ED3" w:rsidRPr="00A43725" w:rsidRDefault="00445ED3" w:rsidP="00445ED3">
      <w:pPr>
        <w:pStyle w:val="Paragraphedeliste"/>
        <w:numPr>
          <w:ilvl w:val="0"/>
          <w:numId w:val="4"/>
        </w:numPr>
        <w:jc w:val="both"/>
        <w:rPr>
          <w:rFonts w:ascii="Söhne Leicht" w:hAnsi="Söhne Leicht" w:cstheme="minorHAnsi"/>
          <w:lang w:val="fr-FR"/>
        </w:rPr>
      </w:pPr>
      <w:r w:rsidRPr="00A43725">
        <w:rPr>
          <w:rFonts w:ascii="Söhne Leicht" w:hAnsi="Söhne Leicht" w:cstheme="minorHAnsi"/>
          <w:lang w:val="fr-FR"/>
        </w:rPr>
        <w:t>Brûler les déchets,</w:t>
      </w:r>
    </w:p>
    <w:p w:rsidR="00445ED3" w:rsidRPr="00A43725" w:rsidRDefault="00445ED3" w:rsidP="00445ED3">
      <w:pPr>
        <w:pStyle w:val="Paragraphedeliste"/>
        <w:numPr>
          <w:ilvl w:val="0"/>
          <w:numId w:val="4"/>
        </w:numPr>
        <w:jc w:val="both"/>
        <w:rPr>
          <w:rFonts w:ascii="Söhne Leicht" w:hAnsi="Söhne Leicht" w:cstheme="minorHAnsi"/>
          <w:lang w:val="fr-FR"/>
        </w:rPr>
      </w:pPr>
      <w:r w:rsidRPr="00A43725">
        <w:rPr>
          <w:rFonts w:ascii="Söhne Leicht" w:hAnsi="Söhne Leicht" w:cstheme="minorHAnsi"/>
          <w:lang w:val="fr-FR"/>
        </w:rPr>
        <w:t>Abandonner ou enfouir les déchets dans des filières non réglementaires et notamment sur le chantier,</w:t>
      </w:r>
    </w:p>
    <w:p w:rsidR="00445ED3" w:rsidRPr="00A43725" w:rsidRDefault="00445ED3" w:rsidP="00445ED3">
      <w:pPr>
        <w:pStyle w:val="Paragraphedeliste"/>
        <w:numPr>
          <w:ilvl w:val="0"/>
          <w:numId w:val="4"/>
        </w:numPr>
        <w:jc w:val="both"/>
        <w:rPr>
          <w:rFonts w:ascii="Söhne Leicht" w:hAnsi="Söhne Leicht" w:cstheme="minorHAnsi"/>
          <w:lang w:val="fr-FR"/>
        </w:rPr>
      </w:pPr>
      <w:r w:rsidRPr="00A43725">
        <w:rPr>
          <w:rFonts w:ascii="Söhne Leicht" w:hAnsi="Söhne Leicht" w:cstheme="minorHAnsi"/>
          <w:lang w:val="fr-FR"/>
        </w:rPr>
        <w:t>Déverser des déchets solides ou liquides dans les réseaux d’assainissement.</w:t>
      </w:r>
    </w:p>
    <w:p w:rsidR="00445ED3" w:rsidRPr="00A43725" w:rsidRDefault="00445ED3" w:rsidP="00445ED3">
      <w:pPr>
        <w:jc w:val="both"/>
        <w:rPr>
          <w:rFonts w:ascii="Söhne Leicht" w:hAnsi="Söhne Leicht" w:cstheme="minorHAnsi"/>
        </w:rPr>
      </w:pPr>
    </w:p>
    <w:p w:rsidR="00445ED3" w:rsidRPr="00A43725" w:rsidRDefault="00445ED3" w:rsidP="00445ED3">
      <w:pPr>
        <w:jc w:val="both"/>
        <w:rPr>
          <w:rFonts w:ascii="Söhne Leicht" w:hAnsi="Söhne Leicht" w:cstheme="minorHAnsi"/>
        </w:rPr>
      </w:pPr>
    </w:p>
    <w:p w:rsidR="00445ED3" w:rsidRPr="0005314B" w:rsidRDefault="00A43725" w:rsidP="00445ED3">
      <w:pPr>
        <w:pStyle w:val="Titre2"/>
        <w:rPr>
          <w:rFonts w:ascii="Söhne Leicht" w:hAnsi="Söhne Leicht"/>
          <w:sz w:val="22"/>
          <w:szCs w:val="22"/>
        </w:rPr>
      </w:pPr>
      <w:bookmarkStart w:id="8" w:name="_Toc157083736"/>
      <w:r w:rsidRPr="0005314B">
        <w:rPr>
          <w:rFonts w:ascii="Söhne Leicht" w:hAnsi="Söhne Leicht"/>
          <w:sz w:val="22"/>
          <w:szCs w:val="22"/>
        </w:rPr>
        <w:t>4.</w:t>
      </w:r>
      <w:r w:rsidR="00445ED3" w:rsidRPr="0005314B">
        <w:rPr>
          <w:rFonts w:ascii="Söhne Leicht" w:hAnsi="Söhne Leicht"/>
          <w:sz w:val="22"/>
          <w:szCs w:val="22"/>
        </w:rPr>
        <w:t xml:space="preserve"> </w:t>
      </w:r>
      <w:bookmarkEnd w:id="8"/>
      <w:r w:rsidRPr="0005314B">
        <w:rPr>
          <w:rFonts w:ascii="Söhne Leicht" w:hAnsi="Söhne Leicht"/>
          <w:sz w:val="22"/>
          <w:szCs w:val="22"/>
        </w:rPr>
        <w:t>R</w:t>
      </w:r>
      <w:r w:rsidR="0005314B">
        <w:rPr>
          <w:rFonts w:ascii="Söhne Leicht" w:hAnsi="Söhne Leicht"/>
          <w:sz w:val="22"/>
          <w:szCs w:val="22"/>
        </w:rPr>
        <w:t>ESPECT DES DÉLAIS ET DES PRIX</w:t>
      </w:r>
    </w:p>
    <w:p w:rsidR="00A43725" w:rsidRPr="00A43725" w:rsidRDefault="00A43725" w:rsidP="00A43725">
      <w:pPr>
        <w:spacing w:before="100" w:beforeAutospacing="1"/>
        <w:rPr>
          <w:rFonts w:ascii="Söhne Leicht" w:eastAsia="Times New Roman" w:hAnsi="Söhne Leicht" w:cs="Times New Roman"/>
          <w:lang w:eastAsia="fr-FR"/>
        </w:rPr>
      </w:pPr>
      <w:r w:rsidRPr="00A43725">
        <w:rPr>
          <w:rFonts w:ascii="Söhne Leicht" w:eastAsia="Times New Roman" w:hAnsi="Söhne Leicht" w:cs="Calibri"/>
          <w:lang w:eastAsia="fr-FR"/>
        </w:rPr>
        <w:t>Le prix est forfaitaire</w:t>
      </w:r>
      <w:r w:rsidRPr="00A43725">
        <w:rPr>
          <w:rFonts w:ascii="Söhne Leicht" w:eastAsia="Times New Roman" w:hAnsi="Söhne Leicht" w:cs="Calibri"/>
          <w:lang w:eastAsia="fr-FR"/>
        </w:rPr>
        <w:t xml:space="preserve"> et</w:t>
      </w:r>
      <w:r w:rsidRPr="00A43725">
        <w:rPr>
          <w:rFonts w:ascii="Söhne Leicht" w:eastAsia="Times New Roman" w:hAnsi="Söhne Leicht" w:cs="Calibri"/>
          <w:lang w:eastAsia="fr-FR"/>
        </w:rPr>
        <w:t xml:space="preserve"> les quantitatifs sont donnés à titre indicatif</w:t>
      </w:r>
      <w:r w:rsidRPr="00A43725">
        <w:rPr>
          <w:rFonts w:ascii="Söhne Leicht" w:eastAsia="Times New Roman" w:hAnsi="Söhne Leicht" w:cs="Calibri"/>
          <w:lang w:eastAsia="fr-FR"/>
        </w:rPr>
        <w:t>. Il appartient à chaque candidat de vérifier les surfaces indiquées.</w:t>
      </w:r>
      <w:r w:rsidRPr="00A43725">
        <w:rPr>
          <w:rFonts w:ascii="Söhne Leicht" w:eastAsia="Times New Roman" w:hAnsi="Söhne Leicht" w:cs="Calibri"/>
          <w:lang w:eastAsia="fr-FR"/>
        </w:rPr>
        <w:t xml:space="preserve"> </w:t>
      </w:r>
    </w:p>
    <w:p w:rsidR="00A43725" w:rsidRPr="00A43725" w:rsidRDefault="00A43725" w:rsidP="00A43725">
      <w:pPr>
        <w:spacing w:before="100" w:beforeAutospacing="1"/>
        <w:rPr>
          <w:rFonts w:ascii="Söhne Leicht" w:eastAsia="Times New Roman" w:hAnsi="Söhne Leicht" w:cs="Times New Roman"/>
          <w:lang w:eastAsia="fr-FR"/>
        </w:rPr>
      </w:pPr>
      <w:r w:rsidRPr="00A43725">
        <w:rPr>
          <w:rFonts w:ascii="Söhne Leicht" w:eastAsia="Times New Roman" w:hAnsi="Söhne Leicht" w:cs="Times New Roman"/>
          <w:lang w:eastAsia="fr-FR"/>
        </w:rPr>
        <w:t>L</w:t>
      </w:r>
      <w:r w:rsidRPr="00A43725">
        <w:rPr>
          <w:rFonts w:ascii="Söhne Leicht" w:eastAsia="Times New Roman" w:hAnsi="Söhne Leicht" w:cs="Calibri"/>
          <w:lang w:eastAsia="fr-FR"/>
        </w:rPr>
        <w:t>es travaux doivent être réalisés durant les vacances scolaires soit les mois de juillet, aout et une partie du mois de septembre 2024</w:t>
      </w:r>
      <w:r>
        <w:rPr>
          <w:rFonts w:ascii="Söhne Leicht" w:eastAsia="Times New Roman" w:hAnsi="Söhne Leicht" w:cs="Times New Roman"/>
          <w:lang w:eastAsia="fr-FR"/>
        </w:rPr>
        <w:t>. Le titulaire du marché devra donc</w:t>
      </w:r>
      <w:r w:rsidRPr="00A43725">
        <w:rPr>
          <w:rFonts w:ascii="Söhne Leicht" w:eastAsia="Times New Roman" w:hAnsi="Söhne Leicht" w:cs="Calibri"/>
          <w:lang w:eastAsia="fr-FR"/>
        </w:rPr>
        <w:t xml:space="preserve"> prévoir le personnel nécessaire pour la bonne réalisation des travaux</w:t>
      </w:r>
      <w:r>
        <w:rPr>
          <w:rFonts w:ascii="Söhne Leicht" w:eastAsia="Times New Roman" w:hAnsi="Söhne Leicht" w:cs="Calibri"/>
          <w:lang w:eastAsia="fr-FR"/>
        </w:rPr>
        <w:t>.</w:t>
      </w:r>
    </w:p>
    <w:p w:rsidR="00445ED3" w:rsidRPr="00A43725" w:rsidRDefault="00445ED3" w:rsidP="00445ED3">
      <w:pPr>
        <w:jc w:val="both"/>
        <w:rPr>
          <w:rFonts w:ascii="Söhne Leicht" w:hAnsi="Söhne Leicht" w:cstheme="minorHAnsi"/>
        </w:rPr>
      </w:pPr>
    </w:p>
    <w:p w:rsidR="00445ED3" w:rsidRPr="00A43725" w:rsidRDefault="00445ED3" w:rsidP="00A43725">
      <w:pPr>
        <w:jc w:val="both"/>
        <w:rPr>
          <w:rFonts w:ascii="Söhne Leicht" w:hAnsi="Söhne Leicht" w:cstheme="minorHAnsi"/>
          <w:bCs/>
        </w:rPr>
      </w:pPr>
      <w:r w:rsidRPr="00A43725">
        <w:rPr>
          <w:rFonts w:ascii="Söhne Leicht" w:hAnsi="Söhne Leicht" w:cstheme="minorHAnsi"/>
          <w:bCs/>
        </w:rPr>
        <w:t>Les interventions seront établies </w:t>
      </w:r>
      <w:r w:rsidR="00A43725" w:rsidRPr="00A43725">
        <w:rPr>
          <w:rFonts w:ascii="Söhne Leicht" w:hAnsi="Söhne Leicht" w:cstheme="minorHAnsi"/>
          <w:bCs/>
        </w:rPr>
        <w:t>de la manière suivante</w:t>
      </w:r>
      <w:r w:rsidR="00A43725">
        <w:rPr>
          <w:rFonts w:ascii="Söhne Leicht" w:hAnsi="Söhne Leicht" w:cstheme="minorHAnsi"/>
          <w:bCs/>
        </w:rPr>
        <w:t xml:space="preserve"> </w:t>
      </w:r>
      <w:r w:rsidRPr="00A43725">
        <w:rPr>
          <w:rFonts w:ascii="Söhne Leicht" w:hAnsi="Söhne Leicht" w:cstheme="minorHAnsi"/>
          <w:bCs/>
        </w:rPr>
        <w:t>selon un calendrier prévisionnel établi conjointement entre l’entrepreneur et le maître d’ouvrage</w:t>
      </w:r>
      <w:r w:rsidR="00A43725">
        <w:rPr>
          <w:rFonts w:ascii="Söhne Leicht" w:hAnsi="Söhne Leicht" w:cstheme="minorHAnsi"/>
          <w:bCs/>
        </w:rPr>
        <w:t xml:space="preserve"> </w:t>
      </w:r>
      <w:r w:rsidRPr="00A43725">
        <w:rPr>
          <w:rFonts w:ascii="Söhne Leicht" w:hAnsi="Söhne Leicht" w:cstheme="minorHAnsi"/>
          <w:bCs/>
        </w:rPr>
        <w:t xml:space="preserve">avec </w:t>
      </w:r>
      <w:r w:rsidR="00A43725">
        <w:rPr>
          <w:rFonts w:ascii="Söhne Leicht" w:hAnsi="Söhne Leicht" w:cstheme="minorHAnsi"/>
          <w:bCs/>
        </w:rPr>
        <w:t xml:space="preserve">un </w:t>
      </w:r>
      <w:r w:rsidRPr="00A43725">
        <w:rPr>
          <w:rFonts w:ascii="Söhne Leicht" w:hAnsi="Söhne Leicht" w:cstheme="minorHAnsi"/>
          <w:bCs/>
        </w:rPr>
        <w:t xml:space="preserve">démarrage des travaux sous 10 jours maximum, </w:t>
      </w:r>
      <w:r w:rsidR="00A43725">
        <w:rPr>
          <w:rFonts w:ascii="Söhne Leicht" w:hAnsi="Söhne Leicht" w:cstheme="minorHAnsi"/>
          <w:bCs/>
        </w:rPr>
        <w:t>après</w:t>
      </w:r>
      <w:r w:rsidRPr="00A43725">
        <w:rPr>
          <w:rFonts w:ascii="Söhne Leicht" w:hAnsi="Söhne Leicht" w:cstheme="minorHAnsi"/>
          <w:bCs/>
        </w:rPr>
        <w:t xml:space="preserve"> la réception du bon de commande.</w:t>
      </w:r>
    </w:p>
    <w:p w:rsidR="00445ED3" w:rsidRPr="00A43725" w:rsidRDefault="00445ED3" w:rsidP="00445ED3">
      <w:pPr>
        <w:jc w:val="both"/>
        <w:rPr>
          <w:rFonts w:ascii="Söhne Leicht" w:hAnsi="Söhne Leicht" w:cstheme="minorHAnsi"/>
          <w:bCs/>
        </w:rPr>
      </w:pPr>
      <w:r w:rsidRPr="00A43725">
        <w:rPr>
          <w:rFonts w:ascii="Söhne Leicht" w:hAnsi="Söhne Leicht" w:cstheme="minorHAnsi"/>
          <w:bCs/>
        </w:rPr>
        <w:t xml:space="preserve">Les prestations </w:t>
      </w:r>
      <w:r w:rsidR="00A43725" w:rsidRPr="00A43725">
        <w:rPr>
          <w:rFonts w:ascii="Söhne Leicht" w:hAnsi="Söhne Leicht" w:cstheme="minorHAnsi"/>
          <w:bCs/>
        </w:rPr>
        <w:t>p</w:t>
      </w:r>
      <w:r w:rsidR="00A43725">
        <w:rPr>
          <w:rFonts w:ascii="Söhne Leicht" w:hAnsi="Söhne Leicht" w:cstheme="minorHAnsi"/>
          <w:bCs/>
        </w:rPr>
        <w:t>ourro</w:t>
      </w:r>
      <w:r w:rsidR="00A43725" w:rsidRPr="00A43725">
        <w:rPr>
          <w:rFonts w:ascii="Söhne Leicht" w:hAnsi="Söhne Leicht" w:cstheme="minorHAnsi"/>
          <w:bCs/>
        </w:rPr>
        <w:t>nt être effectuées</w:t>
      </w:r>
      <w:r w:rsidRPr="00A43725">
        <w:rPr>
          <w:rFonts w:ascii="Söhne Leicht" w:hAnsi="Söhne Leicht" w:cstheme="minorHAnsi"/>
          <w:bCs/>
        </w:rPr>
        <w:t xml:space="preserve"> du lundi au samedi de 8h00 à 19h00.</w:t>
      </w:r>
    </w:p>
    <w:p w:rsidR="00445ED3" w:rsidRPr="00A43725" w:rsidRDefault="00445ED3" w:rsidP="00445ED3">
      <w:pPr>
        <w:jc w:val="both"/>
        <w:rPr>
          <w:rFonts w:ascii="Söhne Leicht" w:hAnsi="Söhne Leicht" w:cstheme="minorHAnsi"/>
        </w:rPr>
      </w:pPr>
    </w:p>
    <w:p w:rsidR="00445ED3" w:rsidRPr="00A43725" w:rsidRDefault="00445ED3" w:rsidP="00445ED3">
      <w:pPr>
        <w:jc w:val="both"/>
        <w:rPr>
          <w:rFonts w:ascii="Söhne Leicht" w:hAnsi="Söhne Leicht" w:cstheme="minorHAnsi"/>
        </w:rPr>
      </w:pPr>
      <w:r w:rsidRPr="00A43725">
        <w:rPr>
          <w:rFonts w:ascii="Söhne Leicht" w:hAnsi="Söhne Leicht" w:cstheme="minorHAnsi"/>
        </w:rPr>
        <w:t xml:space="preserve">Les travaux, objet du présent marché, devront être livrés le </w:t>
      </w:r>
      <w:r w:rsidR="00A43725" w:rsidRPr="00A43725">
        <w:rPr>
          <w:rFonts w:ascii="Söhne Leicht" w:hAnsi="Söhne Leicht" w:cstheme="minorHAnsi"/>
        </w:rPr>
        <w:t>2</w:t>
      </w:r>
      <w:r w:rsidRPr="00A43725">
        <w:rPr>
          <w:rFonts w:ascii="Söhne Leicht" w:hAnsi="Söhne Leicht" w:cstheme="minorHAnsi"/>
        </w:rPr>
        <w:t>3 septembre 2024 au plus tard.</w:t>
      </w:r>
    </w:p>
    <w:p w:rsidR="00EE5ADD" w:rsidRPr="00A43725" w:rsidRDefault="00EE5ADD" w:rsidP="00162503">
      <w:pPr>
        <w:rPr>
          <w:rFonts w:ascii="Söhne Leicht" w:hAnsi="Söhne Leicht"/>
          <w:sz w:val="22"/>
          <w:szCs w:val="22"/>
        </w:rPr>
      </w:pPr>
    </w:p>
    <w:sectPr w:rsidR="00EE5ADD" w:rsidRPr="00A43725" w:rsidSect="001439E9">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39A1" w:rsidRDefault="008639A1" w:rsidP="00ED0306">
      <w:r>
        <w:separator/>
      </w:r>
    </w:p>
  </w:endnote>
  <w:endnote w:type="continuationSeparator" w:id="0">
    <w:p w:rsidR="008639A1" w:rsidRDefault="008639A1" w:rsidP="00ED0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öhne Leicht">
    <w:panose1 w:val="020B0604020202020204"/>
    <w:charset w:val="4D"/>
    <w:family w:val="swiss"/>
    <w:notTrueType/>
    <w:pitch w:val="variable"/>
    <w:sig w:usb0="00000007" w:usb1="1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854082156"/>
      <w:docPartObj>
        <w:docPartGallery w:val="Page Numbers (Bottom of Page)"/>
        <w:docPartUnique/>
      </w:docPartObj>
    </w:sdtPr>
    <w:sdtContent>
      <w:p w:rsidR="00162503" w:rsidRDefault="00162503" w:rsidP="000C6E4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162503" w:rsidRDefault="00162503" w:rsidP="0016250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923790634"/>
      <w:docPartObj>
        <w:docPartGallery w:val="Page Numbers (Bottom of Page)"/>
        <w:docPartUnique/>
      </w:docPartObj>
    </w:sdtPr>
    <w:sdtContent>
      <w:p w:rsidR="00162503" w:rsidRDefault="00162503" w:rsidP="000C6E4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162503" w:rsidRDefault="00162503" w:rsidP="00162503">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39A1" w:rsidRDefault="008639A1" w:rsidP="00ED0306">
      <w:r>
        <w:separator/>
      </w:r>
    </w:p>
  </w:footnote>
  <w:footnote w:type="continuationSeparator" w:id="0">
    <w:p w:rsidR="008639A1" w:rsidRDefault="008639A1" w:rsidP="00ED03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A6D79"/>
    <w:multiLevelType w:val="hybridMultilevel"/>
    <w:tmpl w:val="10F6052A"/>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C13ABB"/>
    <w:multiLevelType w:val="hybridMultilevel"/>
    <w:tmpl w:val="2E14FA0C"/>
    <w:lvl w:ilvl="0" w:tplc="AB3250A4">
      <w:start w:val="2"/>
      <w:numFmt w:val="bullet"/>
      <w:lvlText w:val="-"/>
      <w:lvlJc w:val="left"/>
      <w:pPr>
        <w:ind w:left="720" w:hanging="360"/>
      </w:pPr>
      <w:rPr>
        <w:rFonts w:ascii="Calibri" w:eastAsia="PMingLiU"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25155F"/>
    <w:multiLevelType w:val="multilevel"/>
    <w:tmpl w:val="B8FABFBE"/>
    <w:lvl w:ilvl="0">
      <w:start w:val="1"/>
      <w:numFmt w:val="decimal"/>
      <w:lvlText w:val="%1."/>
      <w:lvlJc w:val="left"/>
      <w:pPr>
        <w:ind w:left="1068" w:hanging="708"/>
      </w:pPr>
      <w:rPr>
        <w:rFonts w:hint="default"/>
      </w:rPr>
    </w:lvl>
    <w:lvl w:ilvl="1">
      <w:start w:val="1"/>
      <w:numFmt w:val="decimal"/>
      <w:isLgl/>
      <w:lvlText w:val="%1.%2."/>
      <w:lvlJc w:val="left"/>
      <w:pPr>
        <w:ind w:left="1416" w:hanging="708"/>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15:restartNumberingAfterBreak="0">
    <w:nsid w:val="5E4424F9"/>
    <w:multiLevelType w:val="hybridMultilevel"/>
    <w:tmpl w:val="534AAAF2"/>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9984858"/>
    <w:multiLevelType w:val="hybridMultilevel"/>
    <w:tmpl w:val="29EE10B6"/>
    <w:lvl w:ilvl="0" w:tplc="5CA80F6A">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7B067549"/>
    <w:multiLevelType w:val="multilevel"/>
    <w:tmpl w:val="678CE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6400174">
    <w:abstractNumId w:val="5"/>
  </w:num>
  <w:num w:numId="2" w16cid:durableId="1072195881">
    <w:abstractNumId w:val="2"/>
  </w:num>
  <w:num w:numId="3" w16cid:durableId="35549693">
    <w:abstractNumId w:val="4"/>
  </w:num>
  <w:num w:numId="4" w16cid:durableId="571937958">
    <w:abstractNumId w:val="1"/>
  </w:num>
  <w:num w:numId="5" w16cid:durableId="126582125">
    <w:abstractNumId w:val="0"/>
  </w:num>
  <w:num w:numId="6" w16cid:durableId="6624693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E2"/>
    <w:rsid w:val="0005314B"/>
    <w:rsid w:val="001439E9"/>
    <w:rsid w:val="00162503"/>
    <w:rsid w:val="001D7293"/>
    <w:rsid w:val="00445ED3"/>
    <w:rsid w:val="006302E2"/>
    <w:rsid w:val="006C2E25"/>
    <w:rsid w:val="008639A1"/>
    <w:rsid w:val="00A43725"/>
    <w:rsid w:val="00AC7D2B"/>
    <w:rsid w:val="00AE4585"/>
    <w:rsid w:val="00B850E8"/>
    <w:rsid w:val="00D611C3"/>
    <w:rsid w:val="00ED0306"/>
    <w:rsid w:val="00EE5ADD"/>
    <w:rsid w:val="00FA0D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75124CD"/>
  <w15:chartTrackingRefBased/>
  <w15:docId w15:val="{B0026790-075D-E744-9A3E-446E4E9C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6302E2"/>
    <w:pPr>
      <w:keepNext/>
      <w:spacing w:before="100" w:beforeAutospacing="1"/>
      <w:outlineLvl w:val="0"/>
    </w:pPr>
    <w:rPr>
      <w:rFonts w:ascii="Times New Roman" w:eastAsia="Times New Roman" w:hAnsi="Times New Roman" w:cs="Times New Roman"/>
      <w:b/>
      <w:bCs/>
      <w:color w:val="2F5496"/>
      <w:kern w:val="36"/>
      <w:sz w:val="48"/>
      <w:szCs w:val="48"/>
      <w:lang w:eastAsia="fr-FR"/>
      <w14:ligatures w14:val="none"/>
    </w:rPr>
  </w:style>
  <w:style w:type="paragraph" w:styleId="Titre2">
    <w:name w:val="heading 2"/>
    <w:basedOn w:val="Normal"/>
    <w:link w:val="Titre2Car"/>
    <w:uiPriority w:val="9"/>
    <w:qFormat/>
    <w:rsid w:val="006302E2"/>
    <w:pPr>
      <w:keepNext/>
      <w:spacing w:before="40"/>
      <w:ind w:left="709"/>
      <w:outlineLvl w:val="1"/>
    </w:pPr>
    <w:rPr>
      <w:rFonts w:ascii="Times New Roman" w:eastAsia="Times New Roman" w:hAnsi="Times New Roman" w:cs="Times New Roman"/>
      <w:b/>
      <w:bCs/>
      <w:color w:val="2F5496"/>
      <w:kern w:val="0"/>
      <w:sz w:val="36"/>
      <w:szCs w:val="36"/>
      <w:lang w:eastAsia="fr-FR"/>
      <w14:ligatures w14:val="none"/>
    </w:rPr>
  </w:style>
  <w:style w:type="paragraph" w:styleId="Titre3">
    <w:name w:val="heading 3"/>
    <w:basedOn w:val="Normal"/>
    <w:next w:val="Normal"/>
    <w:link w:val="Titre3Car"/>
    <w:uiPriority w:val="9"/>
    <w:semiHidden/>
    <w:unhideWhenUsed/>
    <w:qFormat/>
    <w:rsid w:val="00445ED3"/>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02E2"/>
    <w:rPr>
      <w:rFonts w:ascii="Times New Roman" w:eastAsia="Times New Roman" w:hAnsi="Times New Roman" w:cs="Times New Roman"/>
      <w:b/>
      <w:bCs/>
      <w:color w:val="2F5496"/>
      <w:kern w:val="36"/>
      <w:sz w:val="48"/>
      <w:szCs w:val="48"/>
      <w:lang w:eastAsia="fr-FR"/>
      <w14:ligatures w14:val="none"/>
    </w:rPr>
  </w:style>
  <w:style w:type="character" w:customStyle="1" w:styleId="Titre2Car">
    <w:name w:val="Titre 2 Car"/>
    <w:basedOn w:val="Policepardfaut"/>
    <w:link w:val="Titre2"/>
    <w:uiPriority w:val="9"/>
    <w:rsid w:val="006302E2"/>
    <w:rPr>
      <w:rFonts w:ascii="Times New Roman" w:eastAsia="Times New Roman" w:hAnsi="Times New Roman" w:cs="Times New Roman"/>
      <w:b/>
      <w:bCs/>
      <w:color w:val="2F5496"/>
      <w:kern w:val="0"/>
      <w:sz w:val="36"/>
      <w:szCs w:val="36"/>
      <w:lang w:eastAsia="fr-FR"/>
      <w14:ligatures w14:val="none"/>
    </w:rPr>
  </w:style>
  <w:style w:type="paragraph" w:styleId="NormalWeb">
    <w:name w:val="Normal (Web)"/>
    <w:basedOn w:val="Normal"/>
    <w:uiPriority w:val="99"/>
    <w:semiHidden/>
    <w:unhideWhenUsed/>
    <w:rsid w:val="006302E2"/>
    <w:pPr>
      <w:spacing w:before="100" w:beforeAutospacing="1" w:after="142" w:line="276"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D0306"/>
    <w:pPr>
      <w:tabs>
        <w:tab w:val="center" w:pos="4536"/>
        <w:tab w:val="right" w:pos="9072"/>
      </w:tabs>
    </w:pPr>
  </w:style>
  <w:style w:type="character" w:customStyle="1" w:styleId="En-tteCar">
    <w:name w:val="En-tête Car"/>
    <w:basedOn w:val="Policepardfaut"/>
    <w:link w:val="En-tte"/>
    <w:uiPriority w:val="99"/>
    <w:rsid w:val="00ED0306"/>
  </w:style>
  <w:style w:type="paragraph" w:styleId="Pieddepage">
    <w:name w:val="footer"/>
    <w:basedOn w:val="Normal"/>
    <w:link w:val="PieddepageCar"/>
    <w:uiPriority w:val="99"/>
    <w:unhideWhenUsed/>
    <w:rsid w:val="00ED0306"/>
    <w:pPr>
      <w:tabs>
        <w:tab w:val="center" w:pos="4536"/>
        <w:tab w:val="right" w:pos="9072"/>
      </w:tabs>
    </w:pPr>
  </w:style>
  <w:style w:type="character" w:customStyle="1" w:styleId="PieddepageCar">
    <w:name w:val="Pied de page Car"/>
    <w:basedOn w:val="Policepardfaut"/>
    <w:link w:val="Pieddepage"/>
    <w:uiPriority w:val="99"/>
    <w:rsid w:val="00ED0306"/>
  </w:style>
  <w:style w:type="character" w:styleId="Numrodepage">
    <w:name w:val="page number"/>
    <w:basedOn w:val="Policepardfaut"/>
    <w:uiPriority w:val="99"/>
    <w:semiHidden/>
    <w:unhideWhenUsed/>
    <w:rsid w:val="00162503"/>
  </w:style>
  <w:style w:type="character" w:customStyle="1" w:styleId="Titre3Car">
    <w:name w:val="Titre 3 Car"/>
    <w:basedOn w:val="Policepardfaut"/>
    <w:link w:val="Titre3"/>
    <w:uiPriority w:val="9"/>
    <w:semiHidden/>
    <w:rsid w:val="00445ED3"/>
    <w:rPr>
      <w:rFonts w:asciiTheme="majorHAnsi" w:eastAsiaTheme="majorEastAsia" w:hAnsiTheme="majorHAnsi" w:cstheme="majorBidi"/>
      <w:color w:val="1F3763" w:themeColor="accent1" w:themeShade="7F"/>
    </w:rPr>
  </w:style>
  <w:style w:type="paragraph" w:styleId="Paragraphedeliste">
    <w:name w:val="List Paragraph"/>
    <w:basedOn w:val="Normal"/>
    <w:uiPriority w:val="34"/>
    <w:qFormat/>
    <w:rsid w:val="00445ED3"/>
    <w:pPr>
      <w:ind w:left="720"/>
      <w:contextualSpacing/>
    </w:pPr>
    <w:rPr>
      <w:rFonts w:ascii="Times New Roman" w:eastAsia="PMingLiU" w:hAnsi="Times New Roman"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73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989</Words>
  <Characters>5443</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2024-06-18T13:18:00Z</dcterms:created>
  <dcterms:modified xsi:type="dcterms:W3CDTF">2024-06-18T14:57:00Z</dcterms:modified>
</cp:coreProperties>
</file>